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3FD" w:rsidRDefault="006C218D" w:rsidP="000535E4">
      <w:pPr>
        <w:jc w:val="both"/>
        <w:rPr>
          <w:b/>
          <w:sz w:val="28"/>
          <w:szCs w:val="28"/>
        </w:rPr>
      </w:pPr>
      <w:r w:rsidRPr="006F63FD">
        <w:rPr>
          <w:b/>
          <w:sz w:val="28"/>
          <w:szCs w:val="28"/>
        </w:rPr>
        <w:t xml:space="preserve">Super Flatland </w:t>
      </w:r>
    </w:p>
    <w:p w:rsidR="006C218D" w:rsidRPr="006F63FD" w:rsidRDefault="006F63FD" w:rsidP="000535E4">
      <w:pPr>
        <w:jc w:val="both"/>
        <w:rPr>
          <w:sz w:val="28"/>
          <w:szCs w:val="28"/>
        </w:rPr>
      </w:pPr>
      <w:r w:rsidRPr="006F63FD">
        <w:rPr>
          <w:sz w:val="28"/>
          <w:szCs w:val="28"/>
        </w:rPr>
        <w:t xml:space="preserve">White Conduit Projects </w:t>
      </w:r>
      <w:r w:rsidR="006C218D" w:rsidRPr="006F63FD">
        <w:rPr>
          <w:sz w:val="28"/>
          <w:szCs w:val="28"/>
        </w:rPr>
        <w:t xml:space="preserve">16 Sept - 18 Oct </w:t>
      </w:r>
      <w:r w:rsidRPr="006F63FD">
        <w:rPr>
          <w:sz w:val="28"/>
          <w:szCs w:val="28"/>
        </w:rPr>
        <w:t>2020</w:t>
      </w:r>
    </w:p>
    <w:p w:rsidR="006C218D" w:rsidRPr="006F63FD" w:rsidRDefault="006C218D" w:rsidP="000535E4">
      <w:pPr>
        <w:jc w:val="both"/>
        <w:rPr>
          <w:sz w:val="28"/>
          <w:szCs w:val="28"/>
        </w:rPr>
      </w:pPr>
      <w:r w:rsidRPr="006F63FD">
        <w:rPr>
          <w:sz w:val="28"/>
          <w:szCs w:val="28"/>
        </w:rPr>
        <w:t xml:space="preserve">Opening: Wed 16 Sept 3-8pm </w:t>
      </w:r>
    </w:p>
    <w:p w:rsidR="006C218D" w:rsidRPr="006F63FD" w:rsidRDefault="006C218D" w:rsidP="000535E4">
      <w:pPr>
        <w:jc w:val="both"/>
      </w:pPr>
      <w:r w:rsidRPr="006F63FD">
        <w:t xml:space="preserve">Glenn Brown, Michael Craig-Martin, Malcolm Crocker, Ori Gersht, Kate Groobey, Hannah Hughes, Yuuki Horiuchi, Paul Noble, Miho Sato, Yuichiro Tamura, Sinta Tantra, Sinta Werner, Andrea V Wright plus Floating World prints </w:t>
      </w:r>
    </w:p>
    <w:p w:rsidR="006C218D" w:rsidRPr="006F63FD" w:rsidRDefault="006C218D" w:rsidP="000535E4">
      <w:pPr>
        <w:jc w:val="both"/>
      </w:pPr>
      <w:r w:rsidRPr="006F63FD">
        <w:t xml:space="preserve">Curated by Paul Carey-Kent and Yuki Miyake </w:t>
      </w:r>
    </w:p>
    <w:p w:rsidR="003704D0" w:rsidRPr="006F63FD" w:rsidRDefault="006C218D" w:rsidP="000535E4">
      <w:pPr>
        <w:jc w:val="both"/>
        <w:rPr>
          <w:rFonts w:cstheme="minorHAnsi"/>
          <w:b/>
          <w:sz w:val="24"/>
          <w:szCs w:val="24"/>
        </w:rPr>
      </w:pPr>
      <w:r w:rsidRPr="006F63FD">
        <w:t>A dozen artists from Europe and Asia inhabit ‘Super Flatland’ at White Conduit Projects. Some are there as an artistic strategy, either for aesthetic reasons or to generate confusion between what is 2D and what 3D. Others investigate the various ways in which reality might get ‘flattened’ – when it goes online, for example. There is a long history, both eastern and western, of artists being interested in flatness. The post-impressionists, most notably Gauguin, Van Gogh and Toulouse-Lautrec, adopted the aesthetics of flatness from Japanese models epitomised in the ‘Floating World’ print. The modern Japanese ‘Superflat’ movement, founded by Takashi Murakami, repurposes that history of using flattened forms as a means of critiquing the shallow emptiness of consumer culture. That originated prior to the Internet, but is consistent with similar concerns about the superficiality of the virtual world. The show’s title combines that Japanese perspective with the cult Victorian novel ‘Flatland: A Romance of Many Dimensions’ by Edwin A. Abbott, which satirically presents the possibilities of worlds in which there are one, two or four dimensions rather than three. Hannah Hughes’ collages and Andrea V Wright’s sculptures directly reference the novel. The other artists pick up the various issues raised by the two continents’ engagements with flatness. Michael Craig-Martin and Paul Noble’s drawings play between two and three dimensions. Glenn Brown creates illusions of textured surfaces. The perspectival logic of Sinta Werner’s architectural photo-collages isn’t what it first seems, and the same is often true of Malcolm Crocker’s paintings of futuristic cityscapes. Sinta Tantra’s geometric abstractions create space without quite occupying it. Kate Groobey animates flatness through pointedly comical dances, inspired by a residency in Japan. Ori Gersht’s ‘Floating World’ digital combinations of reflected gardens reference the classic Japanese ukiyo-e woodblock prints – some of which will also be included. And Miho Sato, Yuichiro Tamura and Yuuki Hourichi - appropriately in a gallery with Japanese connections - update the tradition ‘from within’.</w:t>
      </w:r>
    </w:p>
    <w:p w:rsidR="006C218D" w:rsidRPr="006F63FD" w:rsidRDefault="006C218D" w:rsidP="000535E4">
      <w:pPr>
        <w:jc w:val="both"/>
        <w:rPr>
          <w:rFonts w:cstheme="minorHAnsi"/>
          <w:b/>
          <w:sz w:val="24"/>
          <w:szCs w:val="24"/>
        </w:rPr>
      </w:pPr>
    </w:p>
    <w:p w:rsidR="006F63FD" w:rsidRPr="006F63FD" w:rsidRDefault="006F63FD">
      <w:pPr>
        <w:rPr>
          <w:rFonts w:cstheme="minorHAnsi"/>
          <w:b/>
          <w:sz w:val="28"/>
          <w:szCs w:val="28"/>
        </w:rPr>
      </w:pPr>
      <w:r w:rsidRPr="006F63FD">
        <w:rPr>
          <w:rFonts w:cstheme="minorHAnsi"/>
          <w:b/>
          <w:sz w:val="28"/>
          <w:szCs w:val="28"/>
        </w:rPr>
        <w:br w:type="page"/>
      </w:r>
    </w:p>
    <w:p w:rsidR="006F63FD" w:rsidRPr="006F63FD" w:rsidRDefault="00AE4BEF" w:rsidP="000535E4">
      <w:pPr>
        <w:jc w:val="both"/>
        <w:rPr>
          <w:rFonts w:cstheme="minorHAnsi"/>
          <w:b/>
          <w:sz w:val="28"/>
          <w:szCs w:val="28"/>
        </w:rPr>
      </w:pPr>
      <w:r w:rsidRPr="006F63FD">
        <w:rPr>
          <w:rFonts w:cstheme="minorHAnsi"/>
          <w:b/>
          <w:sz w:val="28"/>
          <w:szCs w:val="28"/>
        </w:rPr>
        <w:lastRenderedPageBreak/>
        <w:t xml:space="preserve">Contemporary </w:t>
      </w:r>
      <w:r w:rsidR="006F63FD" w:rsidRPr="006F63FD">
        <w:rPr>
          <w:rFonts w:cstheme="minorHAnsi"/>
          <w:b/>
          <w:sz w:val="28"/>
          <w:szCs w:val="28"/>
        </w:rPr>
        <w:t>artists</w:t>
      </w:r>
      <w:r w:rsidRPr="006F63FD">
        <w:rPr>
          <w:rFonts w:cstheme="minorHAnsi"/>
          <w:b/>
          <w:sz w:val="28"/>
          <w:szCs w:val="28"/>
        </w:rPr>
        <w:t xml:space="preserve"> in the show</w:t>
      </w:r>
    </w:p>
    <w:p w:rsidR="00455DCA" w:rsidRPr="006F63FD" w:rsidRDefault="006F63FD" w:rsidP="000535E4">
      <w:pPr>
        <w:jc w:val="both"/>
        <w:rPr>
          <w:rFonts w:cstheme="minorHAnsi"/>
          <w:b/>
          <w:sz w:val="28"/>
          <w:szCs w:val="28"/>
        </w:rPr>
      </w:pPr>
      <w:r w:rsidRPr="006F63FD">
        <w:rPr>
          <w:rFonts w:cstheme="minorHAnsi"/>
          <w:b/>
          <w:sz w:val="28"/>
          <w:szCs w:val="28"/>
        </w:rPr>
        <w:t xml:space="preserve">     </w:t>
      </w:r>
      <w:r w:rsidR="004D122B">
        <w:rPr>
          <w:rFonts w:cstheme="minorHAnsi"/>
          <w:b/>
          <w:sz w:val="28"/>
          <w:szCs w:val="28"/>
        </w:rPr>
        <w:t xml:space="preserve">  </w:t>
      </w:r>
      <w:r w:rsidRPr="006F63FD">
        <w:rPr>
          <w:rFonts w:cstheme="minorHAnsi"/>
          <w:b/>
          <w:sz w:val="28"/>
          <w:szCs w:val="28"/>
        </w:rPr>
        <w:t xml:space="preserve">     </w:t>
      </w:r>
      <w:r w:rsidR="004D122B" w:rsidRPr="004D122B">
        <w:rPr>
          <w:rFonts w:cstheme="minorHAnsi"/>
          <w:b/>
          <w:noProof/>
          <w:sz w:val="28"/>
          <w:szCs w:val="28"/>
          <w:lang w:eastAsia="en-GB"/>
        </w:rPr>
        <w:drawing>
          <wp:inline distT="0" distB="0" distL="0" distR="0">
            <wp:extent cx="2001600" cy="2700000"/>
            <wp:effectExtent l="0" t="0" r="0" b="5715"/>
            <wp:docPr id="30" name="Picture 30" descr="C:\Users\Paul\Downloads\Super Flatland\GB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Downloads\Super Flatland\GB 1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1600" cy="2700000"/>
                    </a:xfrm>
                    <a:prstGeom prst="rect">
                      <a:avLst/>
                    </a:prstGeom>
                    <a:noFill/>
                    <a:ln>
                      <a:noFill/>
                    </a:ln>
                  </pic:spPr>
                </pic:pic>
              </a:graphicData>
            </a:graphic>
          </wp:inline>
        </w:drawing>
      </w:r>
      <w:r w:rsidRPr="006F63FD">
        <w:rPr>
          <w:rFonts w:cstheme="minorHAnsi"/>
          <w:b/>
          <w:sz w:val="28"/>
          <w:szCs w:val="28"/>
        </w:rPr>
        <w:t xml:space="preserve">    </w:t>
      </w:r>
      <w:r w:rsidR="004D122B">
        <w:rPr>
          <w:rFonts w:cstheme="minorHAnsi"/>
          <w:b/>
          <w:sz w:val="28"/>
          <w:szCs w:val="28"/>
        </w:rPr>
        <w:t xml:space="preserve">         </w:t>
      </w:r>
      <w:r w:rsidRPr="006F63FD">
        <w:rPr>
          <w:rFonts w:cstheme="minorHAnsi"/>
          <w:b/>
          <w:noProof/>
          <w:sz w:val="28"/>
          <w:szCs w:val="28"/>
          <w:lang w:eastAsia="en-GB"/>
        </w:rPr>
        <w:drawing>
          <wp:inline distT="0" distB="0" distL="0" distR="0">
            <wp:extent cx="2185200" cy="2700000"/>
            <wp:effectExtent l="0" t="0" r="5715" b="5715"/>
            <wp:docPr id="15" name="Picture 15" descr="C:\Users\Paul\Downloads\Super Flatland\Screenshot 2020-02-12 23.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wnloads\Super Flatland\Screenshot 2020-02-12 23.22.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200" cy="2700000"/>
                    </a:xfrm>
                    <a:prstGeom prst="rect">
                      <a:avLst/>
                    </a:prstGeom>
                    <a:noFill/>
                    <a:ln>
                      <a:noFill/>
                    </a:ln>
                  </pic:spPr>
                </pic:pic>
              </a:graphicData>
            </a:graphic>
          </wp:inline>
        </w:drawing>
      </w:r>
    </w:p>
    <w:p w:rsidR="001C75DD" w:rsidRPr="006F63FD" w:rsidRDefault="001C75DD" w:rsidP="000535E4">
      <w:pPr>
        <w:spacing w:after="0" w:line="240" w:lineRule="auto"/>
        <w:jc w:val="both"/>
        <w:rPr>
          <w:rFonts w:cstheme="minorHAnsi"/>
          <w:sz w:val="24"/>
          <w:szCs w:val="24"/>
        </w:rPr>
      </w:pPr>
      <w:r w:rsidRPr="006F63FD">
        <w:rPr>
          <w:rFonts w:cstheme="minorHAnsi"/>
          <w:b/>
          <w:sz w:val="24"/>
          <w:szCs w:val="24"/>
        </w:rPr>
        <w:t>Glenn Brown</w:t>
      </w:r>
      <w:r w:rsidRPr="006F63FD">
        <w:rPr>
          <w:rFonts w:cstheme="minorHAnsi"/>
          <w:sz w:val="24"/>
          <w:szCs w:val="24"/>
        </w:rPr>
        <w:t xml:space="preserve">: </w:t>
      </w:r>
      <w:r w:rsidRPr="006F63FD">
        <w:rPr>
          <w:rFonts w:cstheme="minorHAnsi"/>
          <w:i/>
          <w:sz w:val="24"/>
          <w:szCs w:val="24"/>
        </w:rPr>
        <w:t>The Suicide of Guy Debord</w:t>
      </w:r>
      <w:r w:rsidRPr="006F63FD">
        <w:rPr>
          <w:rFonts w:cstheme="minorHAnsi"/>
          <w:sz w:val="24"/>
          <w:szCs w:val="24"/>
        </w:rPr>
        <w:t xml:space="preserve">, 2001 – oil on panel, 62 x 46 cm and </w:t>
      </w:r>
      <w:r w:rsidRPr="006F63FD">
        <w:rPr>
          <w:rFonts w:cstheme="minorHAnsi"/>
          <w:i/>
          <w:sz w:val="24"/>
          <w:szCs w:val="24"/>
        </w:rPr>
        <w:t>Fat Boy</w:t>
      </w:r>
      <w:r w:rsidR="004D122B">
        <w:rPr>
          <w:rFonts w:cstheme="minorHAnsi"/>
          <w:i/>
          <w:sz w:val="24"/>
          <w:szCs w:val="24"/>
        </w:rPr>
        <w:t xml:space="preserve"> (1945)</w:t>
      </w:r>
      <w:r w:rsidRPr="006F63FD">
        <w:rPr>
          <w:rFonts w:cstheme="minorHAnsi"/>
          <w:sz w:val="24"/>
          <w:szCs w:val="24"/>
        </w:rPr>
        <w:t xml:space="preserve">, 2018 </w:t>
      </w:r>
      <w:r w:rsidR="004D122B">
        <w:rPr>
          <w:rFonts w:cstheme="minorHAnsi"/>
          <w:sz w:val="24"/>
          <w:szCs w:val="24"/>
        </w:rPr>
        <w:t xml:space="preserve">- </w:t>
      </w:r>
      <w:r w:rsidRPr="006F63FD">
        <w:rPr>
          <w:rFonts w:cstheme="minorHAnsi"/>
          <w:sz w:val="24"/>
          <w:szCs w:val="24"/>
        </w:rPr>
        <w:t>Indian ink and acrylic paint over film on panel, with frame - 130 x 110 cm  </w:t>
      </w:r>
    </w:p>
    <w:p w:rsidR="001C75DD" w:rsidRPr="006F63FD" w:rsidRDefault="001C75DD" w:rsidP="000535E4">
      <w:pPr>
        <w:spacing w:after="0" w:line="240" w:lineRule="auto"/>
        <w:jc w:val="both"/>
        <w:rPr>
          <w:rFonts w:cstheme="minorHAnsi"/>
          <w:sz w:val="24"/>
          <w:szCs w:val="24"/>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b/>
          <w:lang w:eastAsia="en-US"/>
        </w:rPr>
      </w:pPr>
      <w:r w:rsidRPr="006F63FD">
        <w:rPr>
          <w:rFonts w:asciiTheme="minorHAnsi" w:eastAsiaTheme="minorHAnsi" w:hAnsiTheme="minorHAnsi" w:cstheme="minorHAnsi"/>
          <w:lang w:eastAsia="en-US"/>
        </w:rPr>
        <w:t xml:space="preserve">Glenn Brown's versions of Auerbach are paintings of paint in which he flattens yet heightens the originals with </w:t>
      </w:r>
      <w:hyperlink r:id="rId9" w:history="1">
        <w:r w:rsidRPr="006F63FD">
          <w:rPr>
            <w:rFonts w:asciiTheme="minorHAnsi" w:eastAsiaTheme="minorHAnsi" w:hAnsiTheme="minorHAnsi" w:cstheme="minorHAnsi"/>
            <w:lang w:eastAsia="en-US"/>
          </w:rPr>
          <w:t>hallucinogenic</w:t>
        </w:r>
      </w:hyperlink>
      <w:r w:rsidRPr="006F63FD">
        <w:rPr>
          <w:rFonts w:asciiTheme="minorHAnsi" w:eastAsiaTheme="minorHAnsi" w:hAnsiTheme="minorHAnsi" w:cstheme="minorHAnsi"/>
          <w:lang w:eastAsia="en-US"/>
        </w:rPr>
        <w:t>ally precise brushstrokes mimicking thick impasto.  'The Suicide of Guy Debord' sees Brown distort and invert an Auerbach portrait, abstracting the face and switching the palette to one from a painting of flowers by Renoir. Does the title allude to how, when the Situationist shot himself in 1994, some acclaimed it his purest 'critique of the spectacle'? 'Fat Boy</w:t>
      </w:r>
      <w:r w:rsidR="004D122B">
        <w:rPr>
          <w:rFonts w:asciiTheme="minorHAnsi" w:eastAsiaTheme="minorHAnsi" w:hAnsiTheme="minorHAnsi" w:cstheme="minorHAnsi"/>
          <w:lang w:eastAsia="en-US"/>
        </w:rPr>
        <w:t xml:space="preserve"> (1945)</w:t>
      </w:r>
      <w:r w:rsidRPr="006F63FD">
        <w:rPr>
          <w:rFonts w:asciiTheme="minorHAnsi" w:eastAsiaTheme="minorHAnsi" w:hAnsiTheme="minorHAnsi" w:cstheme="minorHAnsi"/>
          <w:lang w:eastAsia="en-US"/>
        </w:rPr>
        <w:t>' is a drawing about line in which the antique frame - the presenter of flatness - is picked up in the style of the drawing</w:t>
      </w:r>
      <w:r w:rsidR="000535E4" w:rsidRPr="006F63FD">
        <w:rPr>
          <w:rFonts w:asciiTheme="minorHAnsi" w:eastAsiaTheme="minorHAnsi" w:hAnsiTheme="minorHAnsi" w:cstheme="minorHAnsi"/>
          <w:lang w:eastAsia="en-US"/>
        </w:rPr>
        <w:t>,</w:t>
      </w:r>
      <w:r w:rsidRPr="006F63FD">
        <w:rPr>
          <w:rFonts w:asciiTheme="minorHAnsi" w:eastAsiaTheme="minorHAnsi" w:hAnsiTheme="minorHAnsi" w:cstheme="minorHAnsi"/>
          <w:lang w:eastAsia="en-US"/>
        </w:rPr>
        <w:t xml:space="preserve"> so that it swells into the sculpted surround. It is more recognisably what it is, but again the title</w:t>
      </w:r>
      <w:r w:rsidR="004D122B">
        <w:rPr>
          <w:rFonts w:asciiTheme="minorHAnsi" w:eastAsiaTheme="minorHAnsi" w:hAnsiTheme="minorHAnsi" w:cstheme="minorHAnsi"/>
          <w:lang w:eastAsia="en-US"/>
        </w:rPr>
        <w:t xml:space="preserve">’s date changes the mood by connecting us to </w:t>
      </w:r>
      <w:r w:rsidRPr="006F63FD">
        <w:rPr>
          <w:rFonts w:asciiTheme="minorHAnsi" w:eastAsiaTheme="minorHAnsi" w:hAnsiTheme="minorHAnsi" w:cstheme="minorHAnsi"/>
          <w:lang w:eastAsia="en-US"/>
        </w:rPr>
        <w:t>'Fatman' and 'Little Boy', the nucl</w:t>
      </w:r>
      <w:r w:rsidR="004D122B">
        <w:rPr>
          <w:rFonts w:asciiTheme="minorHAnsi" w:eastAsiaTheme="minorHAnsi" w:hAnsiTheme="minorHAnsi" w:cstheme="minorHAnsi"/>
          <w:lang w:eastAsia="en-US"/>
        </w:rPr>
        <w:t>ear bombs which flattened Japan.</w:t>
      </w:r>
      <w:r w:rsidRPr="006F63FD">
        <w:rPr>
          <w:rFonts w:asciiTheme="minorHAnsi" w:eastAsiaTheme="minorHAnsi" w:hAnsiTheme="minorHAnsi" w:cstheme="minorHAnsi"/>
          <w:b/>
          <w:lang w:eastAsia="en-US"/>
        </w:rPr>
        <w:t xml:space="preserve"> </w:t>
      </w:r>
    </w:p>
    <w:p w:rsidR="006F63FD" w:rsidRPr="006F63FD" w:rsidRDefault="006F63FD" w:rsidP="000535E4">
      <w:pPr>
        <w:pStyle w:val="NormalWeb"/>
        <w:shd w:val="clear" w:color="auto" w:fill="FFFFFF"/>
        <w:spacing w:before="0" w:beforeAutospacing="0" w:after="0" w:afterAutospacing="0"/>
        <w:jc w:val="both"/>
        <w:rPr>
          <w:rFonts w:asciiTheme="minorHAnsi" w:eastAsiaTheme="minorHAnsi" w:hAnsiTheme="minorHAnsi" w:cstheme="minorHAnsi"/>
          <w:b/>
          <w:lang w:eastAsia="en-US"/>
        </w:rPr>
      </w:pPr>
    </w:p>
    <w:p w:rsidR="006F63FD" w:rsidRPr="006F63FD" w:rsidRDefault="004D122B" w:rsidP="000535E4">
      <w:pPr>
        <w:pStyle w:val="NormalWeb"/>
        <w:shd w:val="clear" w:color="auto" w:fill="FFFFFF"/>
        <w:spacing w:before="0" w:beforeAutospacing="0" w:after="0" w:afterAutospacing="0"/>
        <w:jc w:val="both"/>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    </w:t>
      </w:r>
      <w:r w:rsidR="006F63FD" w:rsidRPr="006F63FD">
        <w:rPr>
          <w:rFonts w:asciiTheme="minorHAnsi" w:eastAsiaTheme="minorHAnsi" w:hAnsiTheme="minorHAnsi" w:cstheme="minorHAnsi"/>
          <w:b/>
          <w:lang w:eastAsia="en-US"/>
        </w:rPr>
        <w:t xml:space="preserve">  </w:t>
      </w:r>
      <w:r w:rsidRPr="004D122B">
        <w:rPr>
          <w:rFonts w:asciiTheme="minorHAnsi" w:eastAsiaTheme="minorHAnsi" w:hAnsiTheme="minorHAnsi" w:cstheme="minorHAnsi"/>
          <w:b/>
          <w:noProof/>
        </w:rPr>
        <w:drawing>
          <wp:inline distT="0" distB="0" distL="0" distR="0" wp14:anchorId="5E3A5A13" wp14:editId="7F9E779F">
            <wp:extent cx="1612800" cy="2160000"/>
            <wp:effectExtent l="0" t="0" r="6985" b="0"/>
            <wp:docPr id="28" name="Picture 28" descr="C:\Users\Paul\Downloads\Super Flatlan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Downloads\Super Flatland\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800" cy="2160000"/>
                    </a:xfrm>
                    <a:prstGeom prst="rect">
                      <a:avLst/>
                    </a:prstGeom>
                    <a:noFill/>
                    <a:ln>
                      <a:noFill/>
                    </a:ln>
                  </pic:spPr>
                </pic:pic>
              </a:graphicData>
            </a:graphic>
          </wp:inline>
        </w:drawing>
      </w:r>
      <w:r w:rsidR="006F63FD" w:rsidRPr="006F63FD">
        <w:rPr>
          <w:rFonts w:asciiTheme="minorHAnsi" w:eastAsiaTheme="minorHAnsi" w:hAnsiTheme="minorHAnsi" w:cstheme="minorHAnsi"/>
          <w:b/>
          <w:lang w:eastAsia="en-US"/>
        </w:rPr>
        <w:t xml:space="preserve">    </w:t>
      </w:r>
      <w:r w:rsidRPr="004D122B">
        <w:rPr>
          <w:rStyle w:val="Normal"/>
          <w:snapToGrid w:val="0"/>
          <w:color w:val="000000"/>
          <w:w w:val="0"/>
          <w:sz w:val="0"/>
          <w:szCs w:val="0"/>
          <w:u w:color="000000"/>
          <w:bdr w:val="none" w:sz="0" w:space="0" w:color="000000"/>
          <w:shd w:val="clear" w:color="000000" w:fill="000000"/>
          <w:lang w:val="x-none" w:eastAsia="x-none" w:bidi="x-none"/>
        </w:rPr>
        <w:t xml:space="preserve"> </w:t>
      </w:r>
      <w:r w:rsidRPr="004D122B">
        <w:rPr>
          <w:rFonts w:asciiTheme="minorHAnsi" w:eastAsiaTheme="minorHAnsi" w:hAnsiTheme="minorHAnsi" w:cstheme="minorHAnsi"/>
          <w:b/>
          <w:noProof/>
        </w:rPr>
        <w:drawing>
          <wp:inline distT="0" distB="0" distL="0" distR="0">
            <wp:extent cx="1602000" cy="2160000"/>
            <wp:effectExtent l="0" t="0" r="0" b="0"/>
            <wp:docPr id="29" name="Picture 29" descr="C:\Users\Paul\Downloads\Super Flatland\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Downloads\Super Flatland\image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2000" cy="2160000"/>
                    </a:xfrm>
                    <a:prstGeom prst="rect">
                      <a:avLst/>
                    </a:prstGeom>
                    <a:noFill/>
                    <a:ln>
                      <a:noFill/>
                    </a:ln>
                  </pic:spPr>
                </pic:pic>
              </a:graphicData>
            </a:graphic>
          </wp:inline>
        </w:drawing>
      </w:r>
      <w:r>
        <w:rPr>
          <w:rFonts w:asciiTheme="minorHAnsi" w:eastAsiaTheme="minorHAnsi" w:hAnsiTheme="minorHAnsi" w:cstheme="minorHAnsi"/>
          <w:b/>
          <w:noProof/>
        </w:rPr>
        <w:t xml:space="preserve">      </w:t>
      </w:r>
      <w:r w:rsidRPr="004D122B">
        <w:rPr>
          <w:rFonts w:asciiTheme="minorHAnsi" w:eastAsiaTheme="minorHAnsi" w:hAnsiTheme="minorHAnsi" w:cstheme="minorHAnsi"/>
          <w:b/>
          <w:noProof/>
        </w:rPr>
        <w:drawing>
          <wp:inline distT="0" distB="0" distL="0" distR="0">
            <wp:extent cx="1612800" cy="2160000"/>
            <wp:effectExtent l="0" t="0" r="6985" b="0"/>
            <wp:docPr id="27" name="Picture 27" descr="C:\Users\Paul\Downloads\Super Flatland\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wnloads\Super Flatland\image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800" cy="2160000"/>
                    </a:xfrm>
                    <a:prstGeom prst="rect">
                      <a:avLst/>
                    </a:prstGeom>
                    <a:noFill/>
                    <a:ln>
                      <a:noFill/>
                    </a:ln>
                  </pic:spPr>
                </pic:pic>
              </a:graphicData>
            </a:graphic>
          </wp:inline>
        </w:drawing>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b/>
          <w:lang w:eastAsia="en-US"/>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Michael Craig-Martin</w:t>
      </w:r>
      <w:r w:rsidRPr="006F63FD">
        <w:rPr>
          <w:rFonts w:asciiTheme="minorHAnsi" w:eastAsiaTheme="minorHAnsi" w:hAnsiTheme="minorHAnsi" w:cstheme="minorHAnsi"/>
          <w:lang w:eastAsia="en-US"/>
        </w:rPr>
        <w:t>:  </w:t>
      </w:r>
      <w:r w:rsidRPr="006F63FD">
        <w:rPr>
          <w:rFonts w:asciiTheme="minorHAnsi" w:eastAsiaTheme="minorHAnsi" w:hAnsiTheme="minorHAnsi" w:cstheme="minorHAnsi"/>
          <w:i/>
          <w:lang w:eastAsia="en-US"/>
        </w:rPr>
        <w:t>Telephone /  iPhone</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Television / Television</w:t>
      </w:r>
      <w:r w:rsidRPr="006F63FD">
        <w:rPr>
          <w:rFonts w:asciiTheme="minorHAnsi" w:eastAsiaTheme="minorHAnsi" w:hAnsiTheme="minorHAnsi" w:cstheme="minorHAnsi"/>
          <w:lang w:eastAsia="en-US"/>
        </w:rPr>
        <w:t xml:space="preserve"> </w:t>
      </w:r>
      <w:r w:rsidR="006F63FD" w:rsidRPr="006F63FD">
        <w:rPr>
          <w:rFonts w:asciiTheme="minorHAnsi" w:eastAsiaTheme="minorHAnsi" w:hAnsiTheme="minorHAnsi" w:cstheme="minorHAnsi"/>
          <w:lang w:eastAsia="en-US"/>
        </w:rPr>
        <w:t xml:space="preserve">– above – </w:t>
      </w:r>
      <w:r w:rsidRPr="006F63FD">
        <w:rPr>
          <w:rFonts w:asciiTheme="minorHAnsi" w:eastAsiaTheme="minorHAnsi" w:hAnsiTheme="minorHAnsi" w:cstheme="minorHAnsi"/>
          <w:lang w:eastAsia="en-US"/>
        </w:rPr>
        <w:t>and  </w:t>
      </w:r>
      <w:r w:rsidRPr="006F63FD">
        <w:rPr>
          <w:rFonts w:asciiTheme="minorHAnsi" w:eastAsiaTheme="minorHAnsi" w:hAnsiTheme="minorHAnsi" w:cstheme="minorHAnsi"/>
          <w:i/>
          <w:lang w:eastAsia="en-US"/>
        </w:rPr>
        <w:t>Book / Kindle</w:t>
      </w:r>
      <w:r w:rsidRPr="006F63FD">
        <w:rPr>
          <w:rFonts w:asciiTheme="minorHAnsi" w:eastAsiaTheme="minorHAnsi" w:hAnsiTheme="minorHAnsi" w:cstheme="minorHAnsi"/>
          <w:lang w:eastAsia="en-US"/>
        </w:rPr>
        <w:t xml:space="preserve"> from 'Then and Now', 2017, a</w:t>
      </w:r>
      <w:r w:rsidRPr="006F63FD">
        <w:rPr>
          <w:rFonts w:asciiTheme="minorHAnsi" w:hAnsiTheme="minorHAnsi" w:cstheme="minorHAnsi"/>
          <w:shd w:val="clear" w:color="auto" w:fill="FFFFFF"/>
        </w:rPr>
        <w:t xml:space="preserve"> </w:t>
      </w:r>
      <w:r w:rsidRPr="006F63FD">
        <w:rPr>
          <w:rFonts w:asciiTheme="minorHAnsi" w:eastAsiaTheme="minorHAnsi" w:hAnsiTheme="minorHAnsi" w:cstheme="minorHAnsi"/>
          <w:lang w:eastAsia="en-US"/>
        </w:rPr>
        <w:t>series of 8 letterpress prints from two blocks, on BFK Rives white 280gsm paper with hand torn edges, each 68 x 50 cm</w:t>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lastRenderedPageBreak/>
        <w:t>Michael Craig-Martin has developed a distinct vocabulary of everyday items which appeal to him for their economical design, universality and impersonal repeatability. Typically, he has depicted them in a flat drawing style, yet floated almost sculpturally in intensely</w:t>
      </w:r>
      <w:r w:rsidR="000535E4" w:rsidRPr="006F63FD">
        <w:rPr>
          <w:rFonts w:asciiTheme="minorHAnsi" w:eastAsiaTheme="minorHAnsi" w:hAnsiTheme="minorHAnsi" w:cstheme="minorHAnsi"/>
          <w:lang w:eastAsia="en-US"/>
        </w:rPr>
        <w:t>-</w:t>
      </w:r>
      <w:r w:rsidRPr="006F63FD">
        <w:rPr>
          <w:rFonts w:asciiTheme="minorHAnsi" w:eastAsiaTheme="minorHAnsi" w:hAnsiTheme="minorHAnsi" w:cstheme="minorHAnsi"/>
          <w:lang w:eastAsia="en-US"/>
        </w:rPr>
        <w:t>coloured space</w:t>
      </w:r>
      <w:r w:rsidR="000535E4" w:rsidRPr="006F63FD">
        <w:rPr>
          <w:rFonts w:asciiTheme="minorHAnsi" w:eastAsiaTheme="minorHAnsi" w:hAnsiTheme="minorHAnsi" w:cstheme="minorHAnsi"/>
          <w:lang w:eastAsia="en-US"/>
        </w:rPr>
        <w:t>s</w:t>
      </w:r>
      <w:r w:rsidRPr="006F63FD">
        <w:rPr>
          <w:rFonts w:asciiTheme="minorHAnsi" w:eastAsiaTheme="minorHAnsi" w:hAnsiTheme="minorHAnsi" w:cstheme="minorHAnsi"/>
          <w:lang w:eastAsia="en-US"/>
        </w:rPr>
        <w:t>. Over the years, he says, that practice has made him an ‘accidental chronicler of the shift from old to new technology’. The 'Then and Now' series taps into that to show how good design shifts with the necessities of the times.  And their chronological overlay becomes</w:t>
      </w:r>
      <w:r w:rsidR="000535E4" w:rsidRPr="006F63FD">
        <w:rPr>
          <w:rFonts w:asciiTheme="minorHAnsi" w:eastAsiaTheme="minorHAnsi" w:hAnsiTheme="minorHAnsi" w:cstheme="minorHAnsi"/>
          <w:lang w:eastAsia="en-US"/>
        </w:rPr>
        <w:t xml:space="preserve"> a further complication of the paintings’</w:t>
      </w:r>
      <w:r w:rsidRPr="006F63FD">
        <w:rPr>
          <w:rFonts w:asciiTheme="minorHAnsi" w:eastAsiaTheme="minorHAnsi" w:hAnsiTheme="minorHAnsi" w:cstheme="minorHAnsi"/>
          <w:lang w:eastAsia="en-US"/>
        </w:rPr>
        <w:t xml:space="preserve"> literal </w:t>
      </w:r>
      <w:r w:rsidR="000535E4" w:rsidRPr="006F63FD">
        <w:rPr>
          <w:rFonts w:asciiTheme="minorHAnsi" w:eastAsiaTheme="minorHAnsi" w:hAnsiTheme="minorHAnsi" w:cstheme="minorHAnsi"/>
          <w:lang w:eastAsia="en-US"/>
        </w:rPr>
        <w:t xml:space="preserve">and metaphorical </w:t>
      </w:r>
      <w:r w:rsidRPr="006F63FD">
        <w:rPr>
          <w:rFonts w:asciiTheme="minorHAnsi" w:eastAsiaTheme="minorHAnsi" w:hAnsiTheme="minorHAnsi" w:cstheme="minorHAnsi"/>
          <w:lang w:eastAsia="en-US"/>
        </w:rPr>
        <w:t>flatness.  </w:t>
      </w:r>
    </w:p>
    <w:p w:rsidR="006F63FD" w:rsidRPr="006F63FD" w:rsidRDefault="006F63F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1C75DD" w:rsidRPr="006F63FD" w:rsidRDefault="009610DF" w:rsidP="000535E4">
      <w:pPr>
        <w:jc w:val="both"/>
        <w:rPr>
          <w:rFonts w:cstheme="minorHAnsi"/>
          <w:sz w:val="24"/>
          <w:szCs w:val="24"/>
        </w:rPr>
      </w:pPr>
      <w:r>
        <w:rPr>
          <w:rFonts w:cstheme="minorHAnsi"/>
          <w:noProof/>
          <w:sz w:val="24"/>
          <w:szCs w:val="24"/>
          <w:lang w:eastAsia="en-GB"/>
        </w:rPr>
        <w:t xml:space="preserve">    </w:t>
      </w:r>
      <w:r w:rsidR="00D57ADF" w:rsidRPr="00D57ADF">
        <w:rPr>
          <w:rFonts w:cstheme="minorHAnsi"/>
          <w:noProof/>
          <w:sz w:val="24"/>
          <w:szCs w:val="24"/>
          <w:lang w:eastAsia="en-GB"/>
        </w:rPr>
        <w:drawing>
          <wp:inline distT="0" distB="0" distL="0" distR="0">
            <wp:extent cx="2052000" cy="2160000"/>
            <wp:effectExtent l="0" t="0" r="5715" b="0"/>
            <wp:docPr id="31" name="Picture 31" descr="C:\Users\Paul\Downloads\Super Flatland\groobey 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Downloads\Super Flatland\groobey ow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000" cy="2160000"/>
                    </a:xfrm>
                    <a:prstGeom prst="rect">
                      <a:avLst/>
                    </a:prstGeom>
                    <a:noFill/>
                    <a:ln>
                      <a:noFill/>
                    </a:ln>
                  </pic:spPr>
                </pic:pic>
              </a:graphicData>
            </a:graphic>
          </wp:inline>
        </w:drawing>
      </w:r>
      <w:r>
        <w:rPr>
          <w:rFonts w:cstheme="minorHAnsi"/>
          <w:noProof/>
          <w:sz w:val="24"/>
          <w:szCs w:val="24"/>
          <w:lang w:eastAsia="en-GB"/>
        </w:rPr>
        <w:t xml:space="preserve">   </w:t>
      </w:r>
      <w:r w:rsidRPr="006F63FD">
        <w:rPr>
          <w:rFonts w:cstheme="minorHAnsi"/>
          <w:noProof/>
          <w:sz w:val="24"/>
          <w:szCs w:val="24"/>
          <w:lang w:eastAsia="en-GB"/>
        </w:rPr>
        <w:drawing>
          <wp:inline distT="0" distB="0" distL="0" distR="0" wp14:anchorId="7F6E1009" wp14:editId="3C6A1817">
            <wp:extent cx="1213200" cy="2160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3200" cy="2160000"/>
                    </a:xfrm>
                    <a:prstGeom prst="rect">
                      <a:avLst/>
                    </a:prstGeom>
                  </pic:spPr>
                </pic:pic>
              </a:graphicData>
            </a:graphic>
          </wp:inline>
        </w:drawing>
      </w:r>
      <w:r>
        <w:rPr>
          <w:rFonts w:cstheme="minorHAnsi"/>
          <w:noProof/>
          <w:sz w:val="24"/>
          <w:szCs w:val="24"/>
          <w:lang w:eastAsia="en-GB"/>
        </w:rPr>
        <w:t xml:space="preserve">   </w:t>
      </w:r>
      <w:r w:rsidRPr="009610DF">
        <w:rPr>
          <w:rFonts w:cstheme="minorHAnsi"/>
          <w:noProof/>
          <w:sz w:val="24"/>
          <w:szCs w:val="24"/>
          <w:lang w:eastAsia="en-GB"/>
        </w:rPr>
        <w:drawing>
          <wp:inline distT="0" distB="0" distL="0" distR="0">
            <wp:extent cx="1616400" cy="2160000"/>
            <wp:effectExtent l="0" t="0" r="3175" b="0"/>
            <wp:docPr id="32" name="Picture 32" descr="C:\Users\Paul\Downloads\Super Flatland\20200909_15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Downloads\Super Flatland\20200909_1542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400" cy="2160000"/>
                    </a:xfrm>
                    <a:prstGeom prst="rect">
                      <a:avLst/>
                    </a:prstGeom>
                    <a:noFill/>
                    <a:ln>
                      <a:noFill/>
                    </a:ln>
                  </pic:spPr>
                </pic:pic>
              </a:graphicData>
            </a:graphic>
          </wp:inline>
        </w:drawing>
      </w:r>
    </w:p>
    <w:p w:rsidR="001C75DD" w:rsidRPr="006F63FD" w:rsidRDefault="001C75DD" w:rsidP="009610DF">
      <w:pPr>
        <w:shd w:val="clear" w:color="auto" w:fill="FFFFFF"/>
        <w:rPr>
          <w:rFonts w:cstheme="minorHAnsi"/>
          <w:sz w:val="24"/>
          <w:szCs w:val="24"/>
        </w:rPr>
      </w:pPr>
      <w:r w:rsidRPr="006F63FD">
        <w:rPr>
          <w:rFonts w:cstheme="minorHAnsi"/>
          <w:b/>
          <w:sz w:val="24"/>
          <w:szCs w:val="24"/>
        </w:rPr>
        <w:t>Kate Groobey</w:t>
      </w:r>
      <w:r w:rsidRPr="006F63FD">
        <w:rPr>
          <w:rFonts w:cstheme="minorHAnsi"/>
          <w:sz w:val="24"/>
          <w:szCs w:val="24"/>
        </w:rPr>
        <w:t xml:space="preserve">: </w:t>
      </w:r>
      <w:r w:rsidR="009610DF" w:rsidRPr="006F63FD">
        <w:rPr>
          <w:rFonts w:ascii="Arial" w:hAnsi="Arial" w:cs="Arial"/>
          <w:i/>
          <w:sz w:val="21"/>
          <w:szCs w:val="21"/>
        </w:rPr>
        <w:t>Power tools (</w:t>
      </w:r>
      <w:r w:rsidR="009610DF">
        <w:rPr>
          <w:rFonts w:ascii="Arial" w:hAnsi="Arial" w:cs="Arial"/>
          <w:i/>
          <w:sz w:val="21"/>
          <w:szCs w:val="21"/>
        </w:rPr>
        <w:t>h</w:t>
      </w:r>
      <w:r w:rsidR="009610DF" w:rsidRPr="006F63FD">
        <w:rPr>
          <w:rFonts w:ascii="Arial" w:hAnsi="Arial" w:cs="Arial"/>
          <w:i/>
          <w:sz w:val="21"/>
          <w:szCs w:val="21"/>
        </w:rPr>
        <w:t>owl)</w:t>
      </w:r>
      <w:r w:rsidR="009610DF" w:rsidRPr="006F63FD">
        <w:rPr>
          <w:rFonts w:ascii="Arial" w:hAnsi="Arial" w:cs="Arial"/>
          <w:sz w:val="21"/>
          <w:szCs w:val="21"/>
        </w:rPr>
        <w:t>,</w:t>
      </w:r>
      <w:r w:rsidR="009610DF" w:rsidRPr="00D57ADF">
        <w:rPr>
          <w:rFonts w:ascii="Arial" w:eastAsia="Times New Roman" w:hAnsi="Arial" w:cs="Arial"/>
          <w:color w:val="222222"/>
          <w:sz w:val="20"/>
          <w:szCs w:val="20"/>
          <w:lang w:eastAsia="en-GB"/>
        </w:rPr>
        <w:t xml:space="preserve"> 2020, acrylic on canvas hand sewn</w:t>
      </w:r>
      <w:r w:rsidR="009610DF">
        <w:rPr>
          <w:rFonts w:ascii="Arial" w:eastAsia="Times New Roman" w:hAnsi="Arial" w:cs="Arial"/>
          <w:color w:val="222222"/>
          <w:sz w:val="20"/>
          <w:szCs w:val="20"/>
          <w:lang w:eastAsia="en-GB"/>
        </w:rPr>
        <w:t xml:space="preserve">, </w:t>
      </w:r>
      <w:r w:rsidR="009610DF" w:rsidRPr="00D57ADF">
        <w:rPr>
          <w:rFonts w:ascii="Arial" w:eastAsia="Times New Roman" w:hAnsi="Arial" w:cs="Arial"/>
          <w:color w:val="222222"/>
          <w:sz w:val="20"/>
          <w:szCs w:val="20"/>
          <w:lang w:eastAsia="en-GB"/>
        </w:rPr>
        <w:t>20 x 25cm</w:t>
      </w:r>
      <w:r w:rsidR="009610DF">
        <w:rPr>
          <w:rFonts w:ascii="Arial" w:eastAsia="Times New Roman" w:hAnsi="Arial" w:cs="Arial"/>
          <w:color w:val="222222"/>
          <w:sz w:val="20"/>
          <w:szCs w:val="20"/>
          <w:lang w:eastAsia="en-GB"/>
        </w:rPr>
        <w:t>;</w:t>
      </w:r>
      <w:r w:rsidR="009610DF" w:rsidRPr="006F63FD">
        <w:rPr>
          <w:rFonts w:cstheme="minorHAnsi"/>
          <w:i/>
          <w:sz w:val="24"/>
          <w:szCs w:val="24"/>
        </w:rPr>
        <w:t xml:space="preserve"> </w:t>
      </w:r>
      <w:r w:rsidRPr="006F63FD">
        <w:rPr>
          <w:rFonts w:cstheme="minorHAnsi"/>
          <w:i/>
          <w:sz w:val="24"/>
          <w:szCs w:val="24"/>
        </w:rPr>
        <w:t>Assholes of Ambition</w:t>
      </w:r>
      <w:r w:rsidR="006F63FD" w:rsidRPr="006F63FD">
        <w:rPr>
          <w:rFonts w:cstheme="minorHAnsi"/>
          <w:sz w:val="24"/>
          <w:szCs w:val="24"/>
        </w:rPr>
        <w:t xml:space="preserve">, 2019 - HD Video, 20:10mins </w:t>
      </w:r>
      <w:r w:rsidR="006F63FD" w:rsidRPr="006F63FD">
        <w:rPr>
          <w:rFonts w:ascii="Arial" w:hAnsi="Arial" w:cs="Arial"/>
          <w:sz w:val="21"/>
          <w:szCs w:val="21"/>
        </w:rPr>
        <w:t>– still above</w:t>
      </w:r>
      <w:r w:rsidR="00D57ADF">
        <w:rPr>
          <w:rFonts w:ascii="Arial" w:hAnsi="Arial" w:cs="Arial"/>
          <w:sz w:val="21"/>
          <w:szCs w:val="21"/>
        </w:rPr>
        <w:t>;</w:t>
      </w:r>
      <w:r w:rsidR="00D57ADF">
        <w:rPr>
          <w:rFonts w:ascii="Arial" w:eastAsia="Times New Roman" w:hAnsi="Arial" w:cs="Arial"/>
          <w:color w:val="222222"/>
          <w:sz w:val="20"/>
          <w:szCs w:val="20"/>
          <w:lang w:eastAsia="en-GB"/>
        </w:rPr>
        <w:t xml:space="preserve"> and </w:t>
      </w:r>
      <w:r w:rsidR="00D57ADF" w:rsidRPr="00D57ADF">
        <w:rPr>
          <w:rFonts w:ascii="Arial" w:eastAsia="Times New Roman" w:hAnsi="Arial" w:cs="Arial"/>
          <w:i/>
          <w:color w:val="222222"/>
          <w:sz w:val="20"/>
          <w:szCs w:val="20"/>
          <w:lang w:eastAsia="en-GB"/>
        </w:rPr>
        <w:t>Owl (love)</w:t>
      </w:r>
      <w:r w:rsidR="009610DF">
        <w:rPr>
          <w:rFonts w:ascii="Arial" w:eastAsia="Times New Roman" w:hAnsi="Arial" w:cs="Arial"/>
          <w:i/>
          <w:color w:val="222222"/>
          <w:sz w:val="20"/>
          <w:szCs w:val="20"/>
          <w:lang w:eastAsia="en-GB"/>
        </w:rPr>
        <w:t xml:space="preserve"> 202</w:t>
      </w:r>
      <w:r w:rsidR="006F63FD" w:rsidRPr="006F63FD">
        <w:rPr>
          <w:rFonts w:ascii="Arial" w:hAnsi="Arial" w:cs="Arial"/>
          <w:sz w:val="21"/>
          <w:szCs w:val="21"/>
        </w:rPr>
        <w:t>0</w:t>
      </w:r>
      <w:r w:rsidR="009610DF" w:rsidRPr="00AC2674">
        <w:rPr>
          <w:rFonts w:cstheme="minorHAnsi"/>
          <w:sz w:val="24"/>
          <w:szCs w:val="24"/>
        </w:rPr>
        <w:t xml:space="preserve"> - </w:t>
      </w:r>
      <w:r w:rsidR="009610DF" w:rsidRPr="00AC2674">
        <w:rPr>
          <w:rFonts w:cstheme="minorHAnsi"/>
          <w:sz w:val="24"/>
          <w:szCs w:val="24"/>
        </w:rPr>
        <w:t>watercolour on paper, 30 x 19 cm</w:t>
      </w:r>
      <w:r w:rsidR="006F63FD" w:rsidRPr="00AC2674">
        <w:rPr>
          <w:rFonts w:cstheme="minorHAnsi"/>
          <w:sz w:val="24"/>
          <w:szCs w:val="24"/>
        </w:rPr>
        <w:t>.</w:t>
      </w:r>
    </w:p>
    <w:p w:rsidR="001C75DD" w:rsidRPr="006F63FD" w:rsidRDefault="001C75DD" w:rsidP="000535E4">
      <w:pPr>
        <w:jc w:val="both"/>
        <w:rPr>
          <w:rFonts w:cstheme="minorHAnsi"/>
          <w:sz w:val="24"/>
          <w:szCs w:val="24"/>
        </w:rPr>
      </w:pPr>
      <w:r w:rsidRPr="006F63FD">
        <w:rPr>
          <w:rFonts w:cstheme="minorHAnsi"/>
          <w:sz w:val="24"/>
          <w:szCs w:val="24"/>
        </w:rPr>
        <w:t>Kate Groobey has an intoxicating way of combining her own painted backdrop, dance moves, comically flat costume</w:t>
      </w:r>
      <w:r w:rsidR="000535E4" w:rsidRPr="006F63FD">
        <w:rPr>
          <w:rFonts w:cstheme="minorHAnsi"/>
          <w:sz w:val="24"/>
          <w:szCs w:val="24"/>
        </w:rPr>
        <w:t>s</w:t>
      </w:r>
      <w:r w:rsidRPr="006F63FD">
        <w:rPr>
          <w:rFonts w:cstheme="minorHAnsi"/>
          <w:sz w:val="24"/>
          <w:szCs w:val="24"/>
        </w:rPr>
        <w:t xml:space="preserve">, rapped words and music </w:t>
      </w:r>
      <w:r w:rsidR="000535E4" w:rsidRPr="006F63FD">
        <w:rPr>
          <w:rFonts w:cstheme="minorHAnsi"/>
          <w:sz w:val="24"/>
          <w:szCs w:val="24"/>
        </w:rPr>
        <w:t>- thoroughly confusing</w:t>
      </w:r>
      <w:r w:rsidRPr="006F63FD">
        <w:rPr>
          <w:rFonts w:cstheme="minorHAnsi"/>
          <w:sz w:val="24"/>
          <w:szCs w:val="24"/>
        </w:rPr>
        <w:t xml:space="preserve"> levels of reality. In 2018 she saw the legendary statue of Senju Kannon, the</w:t>
      </w:r>
      <w:r w:rsidR="00E73CCE" w:rsidRPr="006F63FD">
        <w:rPr>
          <w:rFonts w:cstheme="minorHAnsi"/>
          <w:sz w:val="24"/>
          <w:szCs w:val="24"/>
        </w:rPr>
        <w:t> multi</w:t>
      </w:r>
      <w:r w:rsidRPr="006F63FD">
        <w:rPr>
          <w:rFonts w:cstheme="minorHAnsi"/>
          <w:sz w:val="24"/>
          <w:szCs w:val="24"/>
        </w:rPr>
        <w:t>-armed goddess holding symbolic instruments for the protection of her followers, in Japan. In Groobey's version a woman protects herself against the threats – whether internal or external is ambiguous – of Asshole and Stink: ‘Hey queen of poo / Whatʼcha gonna do? / Comb your soul? / It’s knotted though and through.’ Nine vignett</w:t>
      </w:r>
      <w:r w:rsidR="000535E4" w:rsidRPr="006F63FD">
        <w:rPr>
          <w:rFonts w:cstheme="minorHAnsi"/>
          <w:sz w:val="24"/>
          <w:szCs w:val="24"/>
        </w:rPr>
        <w:t>es and nine imaginative kits</w:t>
      </w:r>
      <w:r w:rsidRPr="006F63FD">
        <w:rPr>
          <w:rFonts w:cstheme="minorHAnsi"/>
          <w:sz w:val="24"/>
          <w:szCs w:val="24"/>
        </w:rPr>
        <w:t xml:space="preserve"> see the heroine defend herself with such symbols as a giant pencil, arrows, stars and hearts. She ends as a triumphant owl: ‘Lightning strikes across my thighs / And all my enemies will die.’ </w:t>
      </w:r>
    </w:p>
    <w:p w:rsidR="001C75DD" w:rsidRPr="006F63FD" w:rsidRDefault="00B50C01"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Pr>
          <w:rFonts w:asciiTheme="minorHAnsi" w:eastAsiaTheme="minorHAnsi" w:hAnsiTheme="minorHAnsi" w:cstheme="minorHAnsi"/>
          <w:lang w:eastAsia="en-US"/>
        </w:rPr>
        <w:lastRenderedPageBreak/>
        <w:t xml:space="preserve">              </w:t>
      </w:r>
      <w:r w:rsidR="006F63FD" w:rsidRPr="006F63FD">
        <w:rPr>
          <w:rFonts w:asciiTheme="minorHAnsi" w:eastAsiaTheme="minorHAnsi" w:hAnsiTheme="minorHAnsi" w:cstheme="minorHAnsi"/>
          <w:noProof/>
        </w:rPr>
        <w:drawing>
          <wp:inline distT="0" distB="0" distL="0" distR="0">
            <wp:extent cx="2041200" cy="2520000"/>
            <wp:effectExtent l="0" t="0" r="0" b="0"/>
            <wp:docPr id="18" name="Picture 18" descr="C:\Users\Paul\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Downloads\image0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200" cy="2520000"/>
                    </a:xfrm>
                    <a:prstGeom prst="rect">
                      <a:avLst/>
                    </a:prstGeom>
                    <a:noFill/>
                    <a:ln>
                      <a:noFill/>
                    </a:ln>
                  </pic:spPr>
                </pic:pic>
              </a:graphicData>
            </a:graphic>
          </wp:inline>
        </w:drawing>
      </w:r>
      <w:r>
        <w:rPr>
          <w:rFonts w:asciiTheme="minorHAnsi" w:eastAsiaTheme="minorHAnsi" w:hAnsiTheme="minorHAnsi" w:cstheme="minorHAnsi"/>
          <w:lang w:eastAsia="en-US"/>
        </w:rPr>
        <w:t xml:space="preserve">   </w:t>
      </w:r>
      <w:r w:rsidRPr="00B50C01">
        <w:rPr>
          <w:rFonts w:asciiTheme="minorHAnsi" w:eastAsiaTheme="minorHAnsi" w:hAnsiTheme="minorHAnsi" w:cstheme="minorHAnsi"/>
          <w:noProof/>
        </w:rPr>
        <w:drawing>
          <wp:inline distT="0" distB="0" distL="0" distR="0">
            <wp:extent cx="2073600" cy="2520000"/>
            <wp:effectExtent l="0" t="0" r="3175" b="0"/>
            <wp:docPr id="3" name="Picture 3" descr="C:\Users\Paul\Downloads\Super Flatland\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Super Flatland\image2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600" cy="2520000"/>
                    </a:xfrm>
                    <a:prstGeom prst="rect">
                      <a:avLst/>
                    </a:prstGeom>
                    <a:noFill/>
                    <a:ln>
                      <a:noFill/>
                    </a:ln>
                  </pic:spPr>
                </pic:pic>
              </a:graphicData>
            </a:graphic>
          </wp:inline>
        </w:drawing>
      </w:r>
    </w:p>
    <w:p w:rsidR="006F63F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Malcolm Crocker</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Penetrating</w:t>
      </w:r>
      <w:r w:rsidRPr="006F63FD">
        <w:rPr>
          <w:rFonts w:asciiTheme="minorHAnsi" w:eastAsiaTheme="minorHAnsi" w:hAnsiTheme="minorHAnsi" w:cstheme="minorHAnsi"/>
          <w:lang w:eastAsia="en-US"/>
        </w:rPr>
        <w:t xml:space="preserve"> and </w:t>
      </w:r>
      <w:r w:rsidRPr="006F63FD">
        <w:rPr>
          <w:rFonts w:asciiTheme="minorHAnsi" w:eastAsiaTheme="minorHAnsi" w:hAnsiTheme="minorHAnsi" w:cstheme="minorHAnsi"/>
          <w:i/>
          <w:lang w:eastAsia="en-US"/>
        </w:rPr>
        <w:t>Intentions</w:t>
      </w:r>
      <w:r w:rsidRPr="006F63FD">
        <w:rPr>
          <w:rFonts w:asciiTheme="minorHAnsi" w:eastAsiaTheme="minorHAnsi" w:hAnsiTheme="minorHAnsi" w:cstheme="minorHAnsi"/>
          <w:lang w:eastAsia="en-US"/>
        </w:rPr>
        <w:t>, 2020 – acrylic on canvas, each 50 x 60 cm</w:t>
      </w: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Malcolm Crocker is interested in how 'patterns of change, destruction, renewal, evolution, life and death are written into the geology and archaeology of our planet'. Perhaps his sci-fi-surreal cityscapes also reflect a little of his background in town planning which, unusually, preceded attendance at art college when he retired.  But the practical realities of granting permissions are no restriction on his irreal fantasies, which soar above the clouds or flatten down into aerial abstraction with no limits other than the imagination's. And the titles suggest that these paintings may be</w:t>
      </w:r>
      <w:r w:rsidR="000535E4" w:rsidRPr="006F63FD">
        <w:rPr>
          <w:rFonts w:asciiTheme="minorHAnsi" w:eastAsiaTheme="minorHAnsi" w:hAnsiTheme="minorHAnsi" w:cstheme="minorHAnsi"/>
          <w:lang w:eastAsia="en-US"/>
        </w:rPr>
        <w:t xml:space="preserve"> - </w:t>
      </w:r>
      <w:r w:rsidRPr="006F63FD">
        <w:rPr>
          <w:rFonts w:asciiTheme="minorHAnsi" w:eastAsiaTheme="minorHAnsi" w:hAnsiTheme="minorHAnsi" w:cstheme="minorHAnsi"/>
          <w:lang w:eastAsia="en-US"/>
        </w:rPr>
        <w:t>more literally</w:t>
      </w:r>
      <w:r w:rsidR="000535E4"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lang w:eastAsia="en-US"/>
        </w:rPr>
        <w:t xml:space="preserve"> landscapes of the mind.</w:t>
      </w:r>
    </w:p>
    <w:p w:rsidR="00B551B8" w:rsidRPr="006F63FD" w:rsidRDefault="00B551B8" w:rsidP="000535E4">
      <w:pPr>
        <w:pStyle w:val="NormalWeb"/>
        <w:spacing w:before="0" w:beforeAutospacing="0" w:after="0" w:afterAutospacing="0"/>
        <w:jc w:val="both"/>
        <w:rPr>
          <w:rFonts w:asciiTheme="minorHAnsi" w:eastAsiaTheme="minorHAnsi" w:hAnsiTheme="minorHAnsi" w:cstheme="minorHAnsi"/>
          <w:lang w:eastAsia="en-US"/>
        </w:rPr>
      </w:pPr>
    </w:p>
    <w:p w:rsidR="00B551B8" w:rsidRPr="006F63FD" w:rsidRDefault="006F63F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                                    </w:t>
      </w:r>
      <w:r w:rsidRPr="006F63FD">
        <w:rPr>
          <w:noProof/>
        </w:rPr>
        <w:drawing>
          <wp:inline distT="0" distB="0" distL="0" distR="0" wp14:anchorId="635BC787" wp14:editId="1AE17D77">
            <wp:extent cx="2610000" cy="2520000"/>
            <wp:effectExtent l="0" t="0" r="0" b="0"/>
            <wp:docPr id="19" name="Picture 19" descr="Ori Gersht | Floating World - 03 (2016) | Available for Sale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 Gersht | Floating World - 03 (2016) | Available for Sale | Arts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000" cy="2520000"/>
                    </a:xfrm>
                    <a:prstGeom prst="rect">
                      <a:avLst/>
                    </a:prstGeom>
                    <a:noFill/>
                    <a:ln>
                      <a:noFill/>
                    </a:ln>
                  </pic:spPr>
                </pic:pic>
              </a:graphicData>
            </a:graphic>
          </wp:inline>
        </w:drawing>
      </w: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1C5F33" w:rsidRPr="006F63FD" w:rsidRDefault="001C75DD" w:rsidP="000535E4">
      <w:pPr>
        <w:pStyle w:val="font8"/>
        <w:spacing w:before="0" w:beforeAutospacing="0" w:after="0" w:afterAutospacing="0"/>
        <w:jc w:val="both"/>
        <w:textAlignment w:val="baseline"/>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Ori Gersht</w:t>
      </w:r>
      <w:r w:rsidRPr="006F63FD">
        <w:rPr>
          <w:rFonts w:asciiTheme="minorHAnsi" w:eastAsiaTheme="minorHAnsi" w:hAnsiTheme="minorHAnsi" w:cstheme="minorHAnsi"/>
          <w:lang w:eastAsia="en-US"/>
        </w:rPr>
        <w:t xml:space="preserve">: </w:t>
      </w:r>
      <w:r w:rsidR="001C5F33" w:rsidRPr="006F63FD">
        <w:rPr>
          <w:rFonts w:asciiTheme="minorHAnsi" w:eastAsiaTheme="minorHAnsi" w:hAnsiTheme="minorHAnsi" w:cstheme="minorHAnsi"/>
          <w:i/>
          <w:lang w:eastAsia="en-US"/>
        </w:rPr>
        <w:t>Floating World 03</w:t>
      </w:r>
      <w:r w:rsidR="001C5F33" w:rsidRPr="006F63FD">
        <w:rPr>
          <w:rFonts w:asciiTheme="minorHAnsi" w:eastAsiaTheme="minorHAnsi" w:hAnsiTheme="minorHAnsi" w:cstheme="minorHAnsi"/>
          <w:lang w:eastAsia="en-US"/>
        </w:rPr>
        <w:t>, 2016</w:t>
      </w:r>
    </w:p>
    <w:p w:rsidR="001C5F33" w:rsidRPr="006F63FD" w:rsidRDefault="001C5F33" w:rsidP="000535E4">
      <w:pPr>
        <w:pStyle w:val="font8"/>
        <w:spacing w:before="0" w:beforeAutospacing="0" w:after="0" w:afterAutospacing="0"/>
        <w:jc w:val="both"/>
        <w:textAlignment w:val="baseline"/>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w:t>
      </w:r>
    </w:p>
    <w:p w:rsidR="001C5F33" w:rsidRPr="006F63FD" w:rsidRDefault="001C5F33" w:rsidP="000535E4">
      <w:pPr>
        <w:pStyle w:val="font8"/>
        <w:spacing w:before="0" w:beforeAutospacing="0" w:after="0" w:afterAutospacing="0"/>
        <w:jc w:val="both"/>
        <w:textAlignment w:val="baseline"/>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In November 2015 Ori Gersht photographed a natural mechanism of flattening: trees reflected in the water of Kyoto’s Zen gardens. Created as places of mediation, the gardens represent an alternative to our image-saturated ‘world in flux’, hovering between everyday reality and utopian ideal. Gersht then inverted and fused his images to create places stemming from the real world, but not literally depicting it. The photograph becomes the thing that exists, an image of the folding of space and time. Moreover, the effect is to </w:t>
      </w:r>
      <w:r w:rsidRPr="006F63FD">
        <w:rPr>
          <w:rFonts w:asciiTheme="minorHAnsi" w:eastAsiaTheme="minorHAnsi" w:hAnsiTheme="minorHAnsi" w:cstheme="minorHAnsi"/>
          <w:lang w:eastAsia="en-US"/>
        </w:rPr>
        <w:lastRenderedPageBreak/>
        <w:t>exaggerate the disturbed appea</w:t>
      </w:r>
      <w:r w:rsidR="004A460B" w:rsidRPr="006F63FD">
        <w:rPr>
          <w:rFonts w:asciiTheme="minorHAnsi" w:eastAsiaTheme="minorHAnsi" w:hAnsiTheme="minorHAnsi" w:cstheme="minorHAnsi"/>
          <w:lang w:eastAsia="en-US"/>
        </w:rPr>
        <w:t>rance of reality’s surface, like w</w:t>
      </w:r>
      <w:r w:rsidRPr="006F63FD">
        <w:rPr>
          <w:rFonts w:asciiTheme="minorHAnsi" w:eastAsiaTheme="minorHAnsi" w:hAnsiTheme="minorHAnsi" w:cstheme="minorHAnsi"/>
          <w:lang w:eastAsia="en-US"/>
        </w:rPr>
        <w:t xml:space="preserve">ind </w:t>
      </w:r>
      <w:r w:rsidR="004A460B" w:rsidRPr="006F63FD">
        <w:rPr>
          <w:rFonts w:asciiTheme="minorHAnsi" w:eastAsiaTheme="minorHAnsi" w:hAnsiTheme="minorHAnsi" w:cstheme="minorHAnsi"/>
          <w:lang w:eastAsia="en-US"/>
        </w:rPr>
        <w:t>ruffling</w:t>
      </w:r>
      <w:r w:rsidR="000535E4" w:rsidRPr="006F63FD">
        <w:rPr>
          <w:rFonts w:asciiTheme="minorHAnsi" w:eastAsiaTheme="minorHAnsi" w:hAnsiTheme="minorHAnsi" w:cstheme="minorHAnsi"/>
          <w:lang w:eastAsia="en-US"/>
        </w:rPr>
        <w:t xml:space="preserve"> a lake</w:t>
      </w:r>
      <w:r w:rsidRPr="006F63FD">
        <w:rPr>
          <w:rFonts w:asciiTheme="minorHAnsi" w:eastAsiaTheme="minorHAnsi" w:hAnsiTheme="minorHAnsi" w:cstheme="minorHAnsi"/>
          <w:lang w:eastAsia="en-US"/>
        </w:rPr>
        <w:t>, and invite us to think about what is beyond, behind, and within it – just as does the ‘floating world’ of ukiyo-e summoned by Gersht’s title.</w:t>
      </w:r>
    </w:p>
    <w:p w:rsidR="006F63FD" w:rsidRPr="006F63FD" w:rsidRDefault="006F63FD"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1C75DD" w:rsidRPr="006F63FD" w:rsidRDefault="006F63F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noProof/>
        </w:rPr>
        <w:drawing>
          <wp:inline distT="0" distB="0" distL="0" distR="0">
            <wp:extent cx="2642400" cy="2520000"/>
            <wp:effectExtent l="0" t="0" r="5715" b="0"/>
            <wp:docPr id="5" name="Picture 5" descr="C:\Users\Paul\Downloads\Super Flatland\box of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wnloads\Super Flatland\box of riv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2400" cy="2520000"/>
                    </a:xfrm>
                    <a:prstGeom prst="rect">
                      <a:avLst/>
                    </a:prstGeom>
                    <a:noFill/>
                    <a:ln>
                      <a:noFill/>
                    </a:ln>
                  </pic:spPr>
                </pic:pic>
              </a:graphicData>
            </a:graphic>
          </wp:inline>
        </w:drawing>
      </w:r>
    </w:p>
    <w:p w:rsidR="00E447D3" w:rsidRPr="006F63FD" w:rsidRDefault="00E447D3" w:rsidP="000535E4">
      <w:pPr>
        <w:pStyle w:val="font8"/>
        <w:spacing w:after="0"/>
        <w:jc w:val="both"/>
        <w:textAlignment w:val="baseline"/>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Yuuki Horiuchi</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Box of River</w:t>
      </w:r>
      <w:r w:rsidRPr="006F63FD">
        <w:rPr>
          <w:rFonts w:asciiTheme="minorHAnsi" w:eastAsiaTheme="minorHAnsi" w:hAnsiTheme="minorHAnsi" w:cstheme="minorHAnsi"/>
          <w:lang w:eastAsia="en-US"/>
        </w:rPr>
        <w:t>, 2019 – installation with looped video (1.20 mins) in cardboard 55 x 55 x 50 cm</w:t>
      </w:r>
    </w:p>
    <w:p w:rsidR="00E447D3" w:rsidRPr="006F63FD" w:rsidRDefault="00A25A58" w:rsidP="000535E4">
      <w:pPr>
        <w:pStyle w:val="font8"/>
        <w:spacing w:after="0"/>
        <w:jc w:val="both"/>
        <w:textAlignment w:val="baseline"/>
        <w:rPr>
          <w:rFonts w:asciiTheme="minorHAnsi" w:hAnsiTheme="minorHAnsi" w:cstheme="minorHAnsi"/>
          <w:bdr w:val="none" w:sz="0" w:space="0" w:color="auto" w:frame="1"/>
        </w:rPr>
      </w:pPr>
      <w:r w:rsidRPr="006F63FD">
        <w:rPr>
          <w:rFonts w:asciiTheme="minorHAnsi" w:eastAsiaTheme="minorHAnsi" w:hAnsiTheme="minorHAnsi" w:cstheme="minorHAnsi"/>
          <w:lang w:eastAsia="en-US"/>
        </w:rPr>
        <w:t xml:space="preserve">Yuuki Horiuchi, who </w:t>
      </w:r>
      <w:r w:rsidR="00A43E13" w:rsidRPr="006F63FD">
        <w:rPr>
          <w:rFonts w:asciiTheme="minorHAnsi" w:eastAsiaTheme="minorHAnsi" w:hAnsiTheme="minorHAnsi" w:cstheme="minorHAnsi"/>
          <w:lang w:eastAsia="en-US"/>
        </w:rPr>
        <w:t xml:space="preserve">has </w:t>
      </w:r>
      <w:r w:rsidRPr="006F63FD">
        <w:rPr>
          <w:rFonts w:asciiTheme="minorHAnsi" w:eastAsiaTheme="minorHAnsi" w:hAnsiTheme="minorHAnsi" w:cstheme="minorHAnsi"/>
          <w:lang w:eastAsia="en-US"/>
        </w:rPr>
        <w:t>had residencies</w:t>
      </w:r>
      <w:r w:rsidR="00E447D3" w:rsidRPr="006F63FD">
        <w:rPr>
          <w:rFonts w:asciiTheme="minorHAnsi" w:eastAsiaTheme="minorHAnsi" w:hAnsiTheme="minorHAnsi" w:cstheme="minorHAnsi"/>
          <w:lang w:eastAsia="en-US"/>
        </w:rPr>
        <w:t xml:space="preserve"> in London recently, lives and works in Nara, Japan. She explores the connection between everyday life and universality, notably in a series of presentations which blend the natural and the human in surprising ways. She has found star charts in photographs of an asphalt road surface, trapped clouds in a TV, and projected light through wine glasses to make an eclipse – all suggesting how human interventions problematically package natural phenomena. Here she has boxed up a river. The ludicrous idea of transporting it in a cardboard box is made feasible, yet differently absurd, if we restrict ourselves to the flattening effect of packing only a representation of the water</w:t>
      </w:r>
      <w:r w:rsidR="00E447D3" w:rsidRPr="006F63FD">
        <w:rPr>
          <w:rFonts w:asciiTheme="minorHAnsi" w:hAnsiTheme="minorHAnsi" w:cstheme="minorHAnsi"/>
          <w:bdr w:val="none" w:sz="0" w:space="0" w:color="auto" w:frame="1"/>
        </w:rPr>
        <w:t xml:space="preserve">.  </w:t>
      </w:r>
    </w:p>
    <w:p w:rsidR="001C75D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r w:rsidRPr="006F63FD">
        <w:rPr>
          <w:rFonts w:asciiTheme="minorHAnsi" w:eastAsiaTheme="minorHAnsi" w:hAnsiTheme="minorHAnsi" w:cstheme="minorHAnsi"/>
          <w:b/>
          <w:lang w:eastAsia="en-US"/>
        </w:rPr>
        <w:t xml:space="preserve">     </w:t>
      </w:r>
      <w:r w:rsidR="00B50C01" w:rsidRPr="00B50C01">
        <w:rPr>
          <w:rFonts w:asciiTheme="minorHAnsi" w:eastAsiaTheme="minorHAnsi" w:hAnsiTheme="minorHAnsi" w:cstheme="minorHAnsi"/>
          <w:b/>
          <w:noProof/>
        </w:rPr>
        <w:drawing>
          <wp:inline distT="0" distB="0" distL="0" distR="0">
            <wp:extent cx="1242000" cy="1728000"/>
            <wp:effectExtent l="0" t="0" r="0" b="5715"/>
            <wp:docPr id="23" name="Picture 23" descr="C:\Users\Paul\Downloads\Super Flatland\Hannah Hughes, Zip Down (Spill), Mirror Image #45,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wnloads\Super Flatland\Hannah Hughes, Zip Down (Spill), Mirror Image #45, 20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93" t="7060" r="6851" b="5047"/>
                    <a:stretch/>
                  </pic:blipFill>
                  <pic:spPr bwMode="auto">
                    <a:xfrm>
                      <a:off x="0" y="0"/>
                      <a:ext cx="1242000" cy="1728000"/>
                    </a:xfrm>
                    <a:prstGeom prst="rect">
                      <a:avLst/>
                    </a:prstGeom>
                    <a:noFill/>
                    <a:ln>
                      <a:noFill/>
                    </a:ln>
                    <a:extLst>
                      <a:ext uri="{53640926-AAD7-44D8-BBD7-CCE9431645EC}">
                        <a14:shadowObscured xmlns:a14="http://schemas.microsoft.com/office/drawing/2010/main"/>
                      </a:ext>
                    </a:extLst>
                  </pic:spPr>
                </pic:pic>
              </a:graphicData>
            </a:graphic>
          </wp:inline>
        </w:drawing>
      </w:r>
      <w:r w:rsidRPr="006F63FD">
        <w:rPr>
          <w:rFonts w:asciiTheme="minorHAnsi" w:eastAsiaTheme="minorHAnsi" w:hAnsiTheme="minorHAnsi" w:cstheme="minorHAnsi"/>
          <w:b/>
          <w:lang w:eastAsia="en-US"/>
        </w:rPr>
        <w:t xml:space="preserve">      </w:t>
      </w:r>
      <w:r w:rsidR="00B50C01" w:rsidRPr="00B50C01">
        <w:rPr>
          <w:rFonts w:asciiTheme="minorHAnsi" w:eastAsiaTheme="minorHAnsi" w:hAnsiTheme="minorHAnsi" w:cstheme="minorHAnsi"/>
          <w:b/>
          <w:noProof/>
        </w:rPr>
        <w:drawing>
          <wp:inline distT="0" distB="0" distL="0" distR="0">
            <wp:extent cx="2120400" cy="1728000"/>
            <wp:effectExtent l="0" t="0" r="0" b="5715"/>
            <wp:docPr id="17" name="Picture 17" descr="C:\Users\Paul\Downloads\Super Flatland\Hannah Hughes, Static Motion (for Yvonne) Mirror Image #46,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wnloads\Super Flatland\Hannah Hughes, Static Motion (for Yvonne) Mirror Image #46, 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400" cy="1728000"/>
                    </a:xfrm>
                    <a:prstGeom prst="rect">
                      <a:avLst/>
                    </a:prstGeom>
                    <a:noFill/>
                    <a:ln>
                      <a:noFill/>
                    </a:ln>
                  </pic:spPr>
                </pic:pic>
              </a:graphicData>
            </a:graphic>
          </wp:inline>
        </w:drawing>
      </w:r>
      <w:r w:rsidRPr="006F63FD">
        <w:rPr>
          <w:rFonts w:asciiTheme="minorHAnsi" w:eastAsiaTheme="minorHAnsi" w:hAnsiTheme="minorHAnsi" w:cstheme="minorHAnsi"/>
          <w:b/>
          <w:lang w:eastAsia="en-US"/>
        </w:rPr>
        <w:t xml:space="preserve">     </w:t>
      </w:r>
      <w:r w:rsidR="00B50C01">
        <w:rPr>
          <w:rFonts w:asciiTheme="minorHAnsi" w:eastAsiaTheme="minorHAnsi" w:hAnsiTheme="minorHAnsi" w:cstheme="minorHAnsi"/>
          <w:b/>
          <w:lang w:eastAsia="en-US"/>
        </w:rPr>
        <w:t xml:space="preserve"> </w:t>
      </w:r>
      <w:r w:rsidR="00B50C01" w:rsidRPr="00B50C01">
        <w:rPr>
          <w:rFonts w:asciiTheme="minorHAnsi" w:eastAsiaTheme="minorHAnsi" w:hAnsiTheme="minorHAnsi" w:cstheme="minorHAnsi"/>
          <w:b/>
          <w:noProof/>
        </w:rPr>
        <w:drawing>
          <wp:inline distT="0" distB="0" distL="0" distR="0">
            <wp:extent cx="1738800" cy="1728000"/>
            <wp:effectExtent l="0" t="0" r="0" b="5715"/>
            <wp:docPr id="22" name="Picture 22" descr="C:\Users\Paul\Downloads\Super Flatland\Hannah Hughes, Contradance, Mirror Image #54,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wnloads\Super Flatland\Hannah Hughes, Contradance, Mirror Image #54, 2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800" cy="1728000"/>
                    </a:xfrm>
                    <a:prstGeom prst="rect">
                      <a:avLst/>
                    </a:prstGeom>
                    <a:noFill/>
                    <a:ln>
                      <a:noFill/>
                    </a:ln>
                  </pic:spPr>
                </pic:pic>
              </a:graphicData>
            </a:graphic>
          </wp:inline>
        </w:drawing>
      </w:r>
    </w:p>
    <w:p w:rsidR="00B551B8" w:rsidRPr="006F63FD" w:rsidRDefault="00B551B8" w:rsidP="000535E4">
      <w:pPr>
        <w:pStyle w:val="NormalWeb"/>
        <w:spacing w:before="0" w:beforeAutospacing="0" w:after="0" w:afterAutospacing="0"/>
        <w:jc w:val="both"/>
        <w:rPr>
          <w:rFonts w:asciiTheme="minorHAnsi" w:eastAsiaTheme="minorHAnsi" w:hAnsiTheme="minorHAnsi" w:cstheme="minorHAnsi"/>
          <w:b/>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Hannah Hughes</w:t>
      </w:r>
      <w:r w:rsidRPr="006F63FD">
        <w:rPr>
          <w:rFonts w:asciiTheme="minorHAnsi" w:eastAsiaTheme="minorHAnsi" w:hAnsiTheme="minorHAnsi" w:cstheme="minorHAnsi"/>
          <w:lang w:eastAsia="en-US"/>
        </w:rPr>
        <w:t xml:space="preserve">: </w:t>
      </w:r>
      <w:r w:rsidR="006C218D" w:rsidRPr="006F63FD">
        <w:rPr>
          <w:rFonts w:asciiTheme="minorHAnsi" w:eastAsiaTheme="minorHAnsi" w:hAnsiTheme="minorHAnsi" w:cstheme="minorHAnsi"/>
          <w:lang w:eastAsia="en-US"/>
        </w:rPr>
        <w:t xml:space="preserve">Flatland Mirror </w:t>
      </w:r>
      <w:r w:rsidR="00A059CF" w:rsidRPr="006F63FD">
        <w:rPr>
          <w:rFonts w:asciiTheme="minorHAnsi" w:eastAsiaTheme="minorHAnsi" w:hAnsiTheme="minorHAnsi" w:cstheme="minorHAnsi"/>
          <w:lang w:eastAsia="en-US"/>
        </w:rPr>
        <w:t xml:space="preserve">Image </w:t>
      </w:r>
      <w:r w:rsidR="006C218D" w:rsidRPr="006F63FD">
        <w:rPr>
          <w:rFonts w:asciiTheme="minorHAnsi" w:eastAsiaTheme="minorHAnsi" w:hAnsiTheme="minorHAnsi" w:cstheme="minorHAnsi"/>
          <w:lang w:eastAsia="en-US"/>
        </w:rPr>
        <w:t>series</w:t>
      </w:r>
      <w:r w:rsidR="006C218D" w:rsidRPr="006F63FD">
        <w:rPr>
          <w:rFonts w:asciiTheme="minorHAnsi" w:eastAsiaTheme="minorHAnsi" w:hAnsiTheme="minorHAnsi" w:cstheme="minorHAnsi"/>
          <w:i/>
          <w:lang w:eastAsia="en-US"/>
        </w:rPr>
        <w:t xml:space="preserve"> </w:t>
      </w:r>
      <w:r w:rsidRPr="006F63FD">
        <w:rPr>
          <w:rFonts w:asciiTheme="minorHAnsi" w:eastAsiaTheme="minorHAnsi" w:hAnsiTheme="minorHAnsi" w:cstheme="minorHAnsi"/>
          <w:i/>
          <w:lang w:eastAsia="en-US"/>
        </w:rPr>
        <w:t>#45 (Zip Down, Spill)</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#46 (Static Motion, For Yvonne)</w:t>
      </w:r>
      <w:r w:rsidRPr="006F63FD">
        <w:rPr>
          <w:rFonts w:asciiTheme="minorHAnsi" w:eastAsiaTheme="minorHAnsi" w:hAnsiTheme="minorHAnsi" w:cstheme="minorHAnsi"/>
          <w:lang w:eastAsia="en-US"/>
        </w:rPr>
        <w:t xml:space="preserve"> and </w:t>
      </w:r>
      <w:r w:rsidRPr="006F63FD">
        <w:rPr>
          <w:rFonts w:asciiTheme="minorHAnsi" w:eastAsiaTheme="minorHAnsi" w:hAnsiTheme="minorHAnsi" w:cstheme="minorHAnsi"/>
          <w:i/>
          <w:lang w:eastAsia="en-US"/>
        </w:rPr>
        <w:t># 54 (Contradance)</w:t>
      </w:r>
      <w:r w:rsidRPr="006F63FD">
        <w:rPr>
          <w:rFonts w:asciiTheme="minorHAnsi" w:eastAsiaTheme="minorHAnsi" w:hAnsiTheme="minorHAnsi" w:cstheme="minorHAnsi"/>
          <w:lang w:eastAsia="en-US"/>
        </w:rPr>
        <w:t>, </w:t>
      </w:r>
      <w:r w:rsidR="006C218D" w:rsidRPr="006F63FD">
        <w:rPr>
          <w:rFonts w:asciiTheme="minorHAnsi" w:eastAsiaTheme="minorHAnsi" w:hAnsiTheme="minorHAnsi" w:cstheme="minorHAnsi"/>
          <w:lang w:eastAsia="en-US"/>
        </w:rPr>
        <w:t xml:space="preserve">collages </w:t>
      </w:r>
      <w:r w:rsidRPr="006F63FD">
        <w:rPr>
          <w:rFonts w:asciiTheme="minorHAnsi" w:eastAsiaTheme="minorHAnsi" w:hAnsiTheme="minorHAnsi" w:cstheme="minorHAnsi"/>
          <w:lang w:eastAsia="en-US"/>
        </w:rPr>
        <w:t>each approx. 10 cm high</w:t>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Hannah Hughes refers explicitly to Abbott's novel in her 'Flatland' series, </w:t>
      </w:r>
      <w:r w:rsidR="000535E4" w:rsidRPr="006F63FD">
        <w:rPr>
          <w:rFonts w:asciiTheme="minorHAnsi" w:eastAsiaTheme="minorHAnsi" w:hAnsiTheme="minorHAnsi" w:cstheme="minorHAnsi"/>
          <w:lang w:eastAsia="en-US"/>
        </w:rPr>
        <w:t>which began</w:t>
      </w:r>
      <w:r w:rsidRPr="006F63FD">
        <w:rPr>
          <w:rFonts w:asciiTheme="minorHAnsi" w:eastAsiaTheme="minorHAnsi" w:hAnsiTheme="minorHAnsi" w:cstheme="minorHAnsi"/>
          <w:lang w:eastAsia="en-US"/>
        </w:rPr>
        <w:t xml:space="preserve"> with her removing the main objects from images in magazines, to focus on the negative space between forms. Hughes combines these to make sculpturally-infected collages, somewhere </w:t>
      </w:r>
      <w:r w:rsidRPr="006F63FD">
        <w:rPr>
          <w:rFonts w:asciiTheme="minorHAnsi" w:eastAsiaTheme="minorHAnsi" w:hAnsiTheme="minorHAnsi" w:cstheme="minorHAnsi"/>
          <w:lang w:eastAsia="en-US"/>
        </w:rPr>
        <w:lastRenderedPageBreak/>
        <w:t xml:space="preserve">between reproduced images and the physical world. Here she shows </w:t>
      </w:r>
      <w:r w:rsidR="006C218D" w:rsidRPr="006F63FD">
        <w:rPr>
          <w:rFonts w:asciiTheme="minorHAnsi" w:eastAsiaTheme="minorHAnsi" w:hAnsiTheme="minorHAnsi" w:cstheme="minorHAnsi"/>
          <w:lang w:eastAsia="en-US"/>
        </w:rPr>
        <w:t xml:space="preserve">works from </w:t>
      </w:r>
      <w:r w:rsidRPr="006F63FD">
        <w:rPr>
          <w:rFonts w:asciiTheme="minorHAnsi" w:eastAsiaTheme="minorHAnsi" w:hAnsiTheme="minorHAnsi" w:cstheme="minorHAnsi"/>
          <w:lang w:eastAsia="en-US"/>
        </w:rPr>
        <w:t xml:space="preserve">'Mirror Image' </w:t>
      </w:r>
      <w:r w:rsidR="006C218D" w:rsidRPr="006F63FD">
        <w:rPr>
          <w:rFonts w:asciiTheme="minorHAnsi" w:eastAsiaTheme="minorHAnsi" w:hAnsiTheme="minorHAnsi" w:cstheme="minorHAnsi"/>
          <w:lang w:eastAsia="en-US"/>
        </w:rPr>
        <w:t>series</w:t>
      </w:r>
      <w:r w:rsidRPr="006F63FD">
        <w:rPr>
          <w:rFonts w:asciiTheme="minorHAnsi" w:eastAsiaTheme="minorHAnsi" w:hAnsiTheme="minorHAnsi" w:cstheme="minorHAnsi"/>
          <w:lang w:eastAsia="en-US"/>
        </w:rPr>
        <w:t xml:space="preserve">, in which she first uses the fragments to create shadows in new photographs, which she then cuts out </w:t>
      </w:r>
      <w:r w:rsidR="000535E4" w:rsidRPr="006F63FD">
        <w:rPr>
          <w:rFonts w:asciiTheme="minorHAnsi" w:eastAsiaTheme="minorHAnsi" w:hAnsiTheme="minorHAnsi" w:cstheme="minorHAnsi"/>
          <w:lang w:eastAsia="en-US"/>
        </w:rPr>
        <w:t xml:space="preserve">in turn </w:t>
      </w:r>
      <w:r w:rsidRPr="006F63FD">
        <w:rPr>
          <w:rFonts w:asciiTheme="minorHAnsi" w:eastAsiaTheme="minorHAnsi" w:hAnsiTheme="minorHAnsi" w:cstheme="minorHAnsi"/>
          <w:lang w:eastAsia="en-US"/>
        </w:rPr>
        <w:t>to form collages</w:t>
      </w:r>
      <w:r w:rsidR="000535E4" w:rsidRPr="006F63FD">
        <w:rPr>
          <w:rFonts w:asciiTheme="minorHAnsi" w:eastAsiaTheme="minorHAnsi" w:hAnsiTheme="minorHAnsi" w:cstheme="minorHAnsi"/>
          <w:lang w:eastAsia="en-US"/>
        </w:rPr>
        <w:t xml:space="preserve">. In her words, they </w:t>
      </w:r>
      <w:r w:rsidRPr="006F63FD">
        <w:rPr>
          <w:rFonts w:asciiTheme="minorHAnsi" w:eastAsiaTheme="minorHAnsi" w:hAnsiTheme="minorHAnsi" w:cstheme="minorHAnsi"/>
          <w:lang w:eastAsia="en-US"/>
        </w:rPr>
        <w:t>create 'spaces within, spaces in-between, spaces to travel through. They reflect an original image but are not the same... Seen together they begin to suggest symbols or glyphs, like a language with its own formal logic that can be learned by repetition...’</w:t>
      </w: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1C75D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r w:rsidRPr="006F63FD">
        <w:rPr>
          <w:rFonts w:asciiTheme="minorHAnsi" w:eastAsiaTheme="minorHAnsi" w:hAnsiTheme="minorHAnsi" w:cstheme="minorHAnsi"/>
          <w:b/>
          <w:lang w:eastAsia="en-US"/>
        </w:rPr>
        <w:t xml:space="preserve">                                </w:t>
      </w:r>
      <w:r w:rsidRPr="006F63FD">
        <w:rPr>
          <w:rFonts w:asciiTheme="minorHAnsi" w:eastAsiaTheme="minorHAnsi" w:hAnsiTheme="minorHAnsi" w:cstheme="minorHAnsi"/>
          <w:b/>
          <w:noProof/>
        </w:rPr>
        <w:drawing>
          <wp:inline distT="0" distB="0" distL="0" distR="0">
            <wp:extent cx="3279600" cy="2520000"/>
            <wp:effectExtent l="0" t="0" r="0" b="0"/>
            <wp:docPr id="13" name="Picture 13" descr="C:\Users\Paul\Downloads\Super Flatland\Room with Wallpaper 4_2019 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ownloads\Super Flatland\Room with Wallpaper 4_2019 _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9600" cy="2520000"/>
                    </a:xfrm>
                    <a:prstGeom prst="rect">
                      <a:avLst/>
                    </a:prstGeom>
                    <a:noFill/>
                    <a:ln>
                      <a:noFill/>
                    </a:ln>
                  </pic:spPr>
                </pic:pic>
              </a:graphicData>
            </a:graphic>
          </wp:inline>
        </w:drawing>
      </w:r>
    </w:p>
    <w:p w:rsidR="006F63F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Paul Noble</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Room with Wallpaper 4, 2020 - </w:t>
      </w:r>
      <w:r w:rsidRPr="006F63FD">
        <w:rPr>
          <w:rFonts w:asciiTheme="minorHAnsi" w:eastAsiaTheme="minorHAnsi" w:hAnsiTheme="minorHAnsi" w:cstheme="minorHAnsi"/>
          <w:lang w:eastAsia="en-US"/>
        </w:rPr>
        <w:t xml:space="preserve">from a set of four hard ground etchings with aquatint, roulette wheel, drypoint and burnisher on Hahnemühle Etching 300 gsm paper, 61 x 80 cm </w:t>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iCs/>
          <w:lang w:eastAsia="en-US"/>
        </w:rPr>
        <w:t xml:space="preserve">Paul Noble's </w:t>
      </w:r>
      <w:r w:rsidRPr="006F63FD">
        <w:rPr>
          <w:rFonts w:asciiTheme="minorHAnsi" w:eastAsiaTheme="minorHAnsi" w:hAnsiTheme="minorHAnsi" w:cstheme="minorHAnsi"/>
          <w:i/>
          <w:iCs/>
          <w:lang w:eastAsia="en-US"/>
        </w:rPr>
        <w:t>Rooms with Wallpaper</w:t>
      </w:r>
      <w:r w:rsidRPr="006F63FD">
        <w:rPr>
          <w:rFonts w:asciiTheme="minorHAnsi" w:eastAsiaTheme="minorHAnsi" w:hAnsiTheme="minorHAnsi" w:cstheme="minorHAnsi"/>
          <w:lang w:eastAsia="en-US"/>
        </w:rPr>
        <w:t> series show what he describes as 'sublime prisons' - there being no doors or windows to offer escape. They can also be seen, he says, as 'Grey Rainbows' and '</w:t>
      </w:r>
      <w:r w:rsidRPr="006F63FD">
        <w:rPr>
          <w:rFonts w:asciiTheme="minorHAnsi" w:eastAsiaTheme="minorHAnsi" w:hAnsiTheme="minorHAnsi" w:cstheme="minorHAnsi"/>
          <w:iCs/>
          <w:lang w:eastAsia="en-US"/>
        </w:rPr>
        <w:t>abstraction as wallpaper, itself abstracting the space it exists in. They are pictures of an experience AND an experience in itself</w:t>
      </w:r>
      <w:r w:rsidRPr="006F63FD">
        <w:rPr>
          <w:rFonts w:asciiTheme="minorHAnsi" w:eastAsiaTheme="minorHAnsi" w:hAnsiTheme="minorHAnsi" w:cstheme="minorHAnsi"/>
          <w:lang w:eastAsia="en-US"/>
        </w:rPr>
        <w:t>.' Noble plays with the idea of foreground and background, exploiting the possibility that differentials of light and distance explain the tonal variations, yet the image somehow resists being perspectival. Result: a</w:t>
      </w:r>
      <w:r w:rsidR="00E447D3" w:rsidRPr="006F63FD">
        <w:rPr>
          <w:rFonts w:asciiTheme="minorHAnsi" w:eastAsiaTheme="minorHAnsi" w:hAnsiTheme="minorHAnsi" w:cstheme="minorHAnsi"/>
          <w:lang w:eastAsia="en-US"/>
        </w:rPr>
        <w:t xml:space="preserve"> space </w:t>
      </w:r>
      <w:r w:rsidRPr="006F63FD">
        <w:rPr>
          <w:rFonts w:asciiTheme="minorHAnsi" w:eastAsiaTheme="minorHAnsi" w:hAnsiTheme="minorHAnsi" w:cstheme="minorHAnsi"/>
          <w:lang w:eastAsia="en-US"/>
        </w:rPr>
        <w:t>interesting</w:t>
      </w:r>
      <w:r w:rsidR="00D341CD" w:rsidRPr="006F63FD">
        <w:rPr>
          <w:rFonts w:asciiTheme="minorHAnsi" w:eastAsiaTheme="minorHAnsi" w:hAnsiTheme="minorHAnsi" w:cstheme="minorHAnsi"/>
          <w:lang w:eastAsia="en-US"/>
        </w:rPr>
        <w:t>ly</w:t>
      </w:r>
      <w:r w:rsidRPr="006F63FD">
        <w:rPr>
          <w:rFonts w:asciiTheme="minorHAnsi" w:eastAsiaTheme="minorHAnsi" w:hAnsiTheme="minorHAnsi" w:cstheme="minorHAnsi"/>
          <w:lang w:eastAsia="en-US"/>
        </w:rPr>
        <w:t xml:space="preserve"> </w:t>
      </w:r>
      <w:r w:rsidR="00E447D3" w:rsidRPr="006F63FD">
        <w:rPr>
          <w:rFonts w:asciiTheme="minorHAnsi" w:eastAsiaTheme="minorHAnsi" w:hAnsiTheme="minorHAnsi" w:cstheme="minorHAnsi"/>
          <w:lang w:eastAsia="en-US"/>
        </w:rPr>
        <w:t xml:space="preserve">poised </w:t>
      </w:r>
      <w:r w:rsidRPr="006F63FD">
        <w:rPr>
          <w:rFonts w:asciiTheme="minorHAnsi" w:eastAsiaTheme="minorHAnsi" w:hAnsiTheme="minorHAnsi" w:cstheme="minorHAnsi"/>
          <w:lang w:eastAsia="en-US"/>
        </w:rPr>
        <w:t>on the edge of flatness. </w:t>
      </w: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6C218D" w:rsidRPr="006F63FD" w:rsidRDefault="006C218D">
      <w:pPr>
        <w:rPr>
          <w:rFonts w:cstheme="minorHAnsi"/>
          <w:b/>
          <w:sz w:val="24"/>
          <w:szCs w:val="24"/>
        </w:rPr>
      </w:pPr>
      <w:r w:rsidRPr="006F63FD">
        <w:rPr>
          <w:rFonts w:cstheme="minorHAnsi"/>
          <w:b/>
        </w:rPr>
        <w:br w:type="page"/>
      </w:r>
    </w:p>
    <w:p w:rsidR="006F63F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r w:rsidRPr="006F63FD">
        <w:rPr>
          <w:rFonts w:asciiTheme="minorHAnsi" w:eastAsiaTheme="minorHAnsi" w:hAnsiTheme="minorHAnsi" w:cstheme="minorHAnsi"/>
          <w:b/>
          <w:lang w:eastAsia="en-US"/>
        </w:rPr>
        <w:lastRenderedPageBreak/>
        <w:t xml:space="preserve">                 </w:t>
      </w:r>
      <w:r w:rsidRPr="006F63FD">
        <w:rPr>
          <w:rFonts w:asciiTheme="minorHAnsi" w:eastAsiaTheme="minorHAnsi" w:hAnsiTheme="minorHAnsi" w:cstheme="minorHAnsi"/>
          <w:b/>
          <w:noProof/>
        </w:rPr>
        <w:drawing>
          <wp:inline distT="0" distB="0" distL="0" distR="0">
            <wp:extent cx="4546800" cy="2700000"/>
            <wp:effectExtent l="0" t="0" r="6350" b="5715"/>
            <wp:docPr id="9" name="Picture 9" descr="C:\Users\Paul\Downloads\Super Flatland\t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wnloads\Super Flatland\troll.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31" t="1015" r="2459" b="6739"/>
                    <a:stretch/>
                  </pic:blipFill>
                  <pic:spPr bwMode="auto">
                    <a:xfrm>
                      <a:off x="0" y="0"/>
                      <a:ext cx="4546800"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6F63FD" w:rsidRPr="006F63FD" w:rsidRDefault="006F63FD" w:rsidP="000535E4">
      <w:pPr>
        <w:pStyle w:val="NormalWeb"/>
        <w:spacing w:before="0" w:beforeAutospacing="0" w:after="0" w:afterAutospacing="0"/>
        <w:jc w:val="both"/>
        <w:rPr>
          <w:rFonts w:asciiTheme="minorHAnsi" w:eastAsiaTheme="minorHAnsi" w:hAnsiTheme="minorHAnsi" w:cstheme="minorHAnsi"/>
          <w:b/>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Miho Sato</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Troll</w:t>
      </w:r>
      <w:r w:rsidR="006C218D" w:rsidRPr="006F63FD">
        <w:rPr>
          <w:rFonts w:asciiTheme="minorHAnsi" w:eastAsiaTheme="minorHAnsi" w:hAnsiTheme="minorHAnsi" w:cstheme="minorHAnsi"/>
          <w:lang w:eastAsia="en-US"/>
        </w:rPr>
        <w:t>, 2011</w:t>
      </w:r>
      <w:r w:rsidRPr="006F63FD">
        <w:rPr>
          <w:rFonts w:asciiTheme="minorHAnsi" w:eastAsiaTheme="minorHAnsi" w:hAnsiTheme="minorHAnsi" w:cstheme="minorHAnsi"/>
          <w:lang w:eastAsia="en-US"/>
        </w:rPr>
        <w:t xml:space="preserve"> - acrylic on board, each 39.5cm x 34cm</w:t>
      </w: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Magritte is a master of combining appearance and reality, so it's appropriate that Miho Sato picks up a fire from one of his paintings, then uses the ambiguity of its flatness to turn it into a troll – or two, as if the fire is spreading... That connects with the 'superflat' idea of bringing cute cartoons into fine art. London-based Sato grew up in Japan, so that may be no surprise. We don't see the eyes, the epitome of cuteness as emphasised by, say, Yoshitomo Nara, but that's a consistent feature of Sato's paintings, and to be expected in a silhouette - just the sort </w:t>
      </w:r>
      <w:r w:rsidR="00D341CD" w:rsidRPr="006F63FD">
        <w:rPr>
          <w:rFonts w:asciiTheme="minorHAnsi" w:eastAsiaTheme="minorHAnsi" w:hAnsiTheme="minorHAnsi" w:cstheme="minorHAnsi"/>
          <w:lang w:eastAsia="en-US"/>
        </w:rPr>
        <w:t xml:space="preserve">of person </w:t>
      </w:r>
      <w:r w:rsidRPr="006F63FD">
        <w:rPr>
          <w:rFonts w:asciiTheme="minorHAnsi" w:eastAsiaTheme="minorHAnsi" w:hAnsiTheme="minorHAnsi" w:cstheme="minorHAnsi"/>
          <w:lang w:eastAsia="en-US"/>
        </w:rPr>
        <w:t>to live in Flatland.</w:t>
      </w:r>
    </w:p>
    <w:p w:rsidR="006F63FD" w:rsidRPr="006F63FD" w:rsidRDefault="006F63FD" w:rsidP="000535E4">
      <w:pPr>
        <w:pStyle w:val="NormalWeb"/>
        <w:spacing w:before="0" w:beforeAutospacing="0" w:after="0" w:afterAutospacing="0"/>
        <w:jc w:val="both"/>
        <w:rPr>
          <w:rFonts w:asciiTheme="minorHAnsi" w:eastAsiaTheme="minorHAnsi" w:hAnsiTheme="minorHAnsi" w:cstheme="minorHAnsi"/>
          <w:lang w:eastAsia="en-US"/>
        </w:rPr>
      </w:pPr>
    </w:p>
    <w:p w:rsidR="001C75DD" w:rsidRPr="006F63FD" w:rsidRDefault="006F63FD" w:rsidP="000535E4">
      <w:pPr>
        <w:jc w:val="both"/>
        <w:rPr>
          <w:rFonts w:cstheme="minorHAnsi"/>
          <w:sz w:val="24"/>
          <w:szCs w:val="24"/>
        </w:rPr>
      </w:pPr>
      <w:r w:rsidRPr="006F63FD">
        <w:rPr>
          <w:rFonts w:cstheme="minorHAnsi"/>
          <w:sz w:val="24"/>
          <w:szCs w:val="24"/>
        </w:rPr>
        <w:t xml:space="preserve">                      </w:t>
      </w:r>
      <w:r w:rsidRPr="006F63FD">
        <w:rPr>
          <w:rFonts w:cstheme="minorHAnsi"/>
          <w:noProof/>
          <w:sz w:val="24"/>
          <w:szCs w:val="24"/>
          <w:lang w:eastAsia="en-GB"/>
        </w:rPr>
        <w:drawing>
          <wp:inline distT="0" distB="0" distL="0" distR="0">
            <wp:extent cx="4028400" cy="2520000"/>
            <wp:effectExtent l="0" t="0" r="0" b="0"/>
            <wp:docPr id="20" name="Picture 20" descr="C:\Users\Paul\Downloads\Super Flatland\Tam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Downloads\Super Flatland\Tamura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8400" cy="2520000"/>
                    </a:xfrm>
                    <a:prstGeom prst="rect">
                      <a:avLst/>
                    </a:prstGeom>
                    <a:noFill/>
                    <a:ln>
                      <a:noFill/>
                    </a:ln>
                  </pic:spPr>
                </pic:pic>
              </a:graphicData>
            </a:graphic>
          </wp:inline>
        </w:drawing>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Yuichiro Tamura</w:t>
      </w:r>
      <w:r w:rsidRPr="006F63FD">
        <w:rPr>
          <w:rFonts w:asciiTheme="minorHAnsi" w:eastAsiaTheme="minorHAnsi" w:hAnsiTheme="minorHAnsi" w:cstheme="minorHAnsi"/>
          <w:lang w:eastAsia="en-US"/>
        </w:rPr>
        <w:t xml:space="preserve">: </w:t>
      </w:r>
      <w:r w:rsidRPr="006F63FD">
        <w:rPr>
          <w:rFonts w:asciiTheme="minorHAnsi" w:eastAsiaTheme="minorHAnsi" w:hAnsiTheme="minorHAnsi" w:cstheme="minorHAnsi"/>
          <w:i/>
          <w:lang w:eastAsia="en-US"/>
        </w:rPr>
        <w:t>NIGHTLESS ver. 11</w:t>
      </w:r>
      <w:r w:rsidRPr="006F63FD">
        <w:rPr>
          <w:rFonts w:asciiTheme="minorHAnsi" w:eastAsiaTheme="minorHAnsi" w:hAnsiTheme="minorHAnsi" w:cstheme="minorHAnsi"/>
          <w:lang w:eastAsia="en-US"/>
        </w:rPr>
        <w:t>, 2013 – video, 15 mins</w:t>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6F63FD">
        <w:rPr>
          <w:rFonts w:asciiTheme="minorHAnsi" w:eastAsiaTheme="minorHAnsi" w:hAnsiTheme="minorHAnsi" w:cstheme="minorHAnsi"/>
          <w:lang w:eastAsia="en-US"/>
        </w:rPr>
        <w:t xml:space="preserve">Yuichiro Tamura flattens time as he weaves history and fiction together in his film montage, extracted entirely from Google Street View with a soundtrack compiled from the audio in other YouTube films. As the title indicates, night never arrives, although the screen does occasionally go ominously dark and the film concludes with ‘Silent Night’. The visual enlightenment can be ascribed to the fact that Google Street view photographs are taken only </w:t>
      </w:r>
      <w:r w:rsidRPr="006F63FD">
        <w:rPr>
          <w:rFonts w:asciiTheme="minorHAnsi" w:eastAsiaTheme="minorHAnsi" w:hAnsiTheme="minorHAnsi" w:cstheme="minorHAnsi"/>
          <w:lang w:eastAsia="en-US"/>
        </w:rPr>
        <w:lastRenderedPageBreak/>
        <w:t>by day - but the film is of Hong Kong, making it a daydream in which we are left to wonder what night might metaphorically represent in the light of recent events. </w:t>
      </w:r>
    </w:p>
    <w:p w:rsidR="001C75DD" w:rsidRPr="006F63FD" w:rsidRDefault="001C75DD" w:rsidP="000535E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6F63FD" w:rsidRPr="006F63FD" w:rsidRDefault="004D122B" w:rsidP="000535E4">
      <w:pPr>
        <w:shd w:val="clear" w:color="auto" w:fill="FFFFFF"/>
        <w:spacing w:line="288" w:lineRule="atLeast"/>
        <w:jc w:val="both"/>
        <w:rPr>
          <w:rFonts w:cstheme="minorHAnsi"/>
          <w:b/>
          <w:sz w:val="24"/>
          <w:szCs w:val="24"/>
        </w:rPr>
      </w:pPr>
      <w:r>
        <w:rPr>
          <w:rFonts w:cstheme="minorHAnsi"/>
          <w:b/>
          <w:sz w:val="24"/>
          <w:szCs w:val="24"/>
        </w:rPr>
        <w:t xml:space="preserve">    </w:t>
      </w:r>
      <w:r w:rsidR="006F63FD" w:rsidRPr="006F63FD">
        <w:rPr>
          <w:rFonts w:cstheme="minorHAnsi"/>
          <w:b/>
          <w:sz w:val="24"/>
          <w:szCs w:val="24"/>
        </w:rPr>
        <w:t xml:space="preserve"> </w:t>
      </w:r>
      <w:r w:rsidRPr="006F63FD">
        <w:rPr>
          <w:rFonts w:cstheme="minorHAnsi"/>
          <w:b/>
          <w:noProof/>
          <w:sz w:val="24"/>
          <w:szCs w:val="24"/>
          <w:lang w:eastAsia="en-GB"/>
        </w:rPr>
        <w:drawing>
          <wp:inline distT="0" distB="0" distL="0" distR="0" wp14:anchorId="2109683E" wp14:editId="00F0DF8E">
            <wp:extent cx="2592000" cy="2073600"/>
            <wp:effectExtent l="0" t="0" r="0" b="3175"/>
            <wp:docPr id="14" name="Picture 14" descr="C:\Users\Paul\Downloads\Super Flatland\sinta_modern_times023_01 factory 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ownloads\Super Flatland\sinta_modern_times023_01 factory work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000" cy="2073600"/>
                    </a:xfrm>
                    <a:prstGeom prst="rect">
                      <a:avLst/>
                    </a:prstGeom>
                    <a:noFill/>
                    <a:ln>
                      <a:noFill/>
                    </a:ln>
                  </pic:spPr>
                </pic:pic>
              </a:graphicData>
            </a:graphic>
          </wp:inline>
        </w:drawing>
      </w:r>
      <w:r>
        <w:rPr>
          <w:rFonts w:cstheme="minorHAnsi"/>
          <w:b/>
          <w:sz w:val="24"/>
          <w:szCs w:val="24"/>
        </w:rPr>
        <w:t xml:space="preserve">  </w:t>
      </w:r>
      <w:r w:rsidR="006F63FD" w:rsidRPr="006F63FD">
        <w:rPr>
          <w:rFonts w:cstheme="minorHAnsi"/>
          <w:b/>
          <w:sz w:val="24"/>
          <w:szCs w:val="24"/>
        </w:rPr>
        <w:t xml:space="preserve"> </w:t>
      </w:r>
      <w:r w:rsidR="00797E1E" w:rsidRPr="00797E1E">
        <w:rPr>
          <w:rFonts w:cstheme="minorHAnsi"/>
          <w:b/>
          <w:noProof/>
          <w:sz w:val="24"/>
          <w:szCs w:val="24"/>
          <w:lang w:eastAsia="en-GB"/>
        </w:rPr>
        <w:drawing>
          <wp:inline distT="0" distB="0" distL="0" distR="0">
            <wp:extent cx="2592000" cy="2073600"/>
            <wp:effectExtent l="0" t="0" r="0" b="3175"/>
            <wp:docPr id="25" name="Picture 25" descr="C:\Users\Paul\Downloads\Super Flatland\2003_sinta_moderntimes_0559_02 gamb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ownloads\Super Flatland\2003_sinta_moderntimes_0559_02 gambin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000" cy="2073600"/>
                    </a:xfrm>
                    <a:prstGeom prst="rect">
                      <a:avLst/>
                    </a:prstGeom>
                    <a:noFill/>
                    <a:ln>
                      <a:noFill/>
                    </a:ln>
                  </pic:spPr>
                </pic:pic>
              </a:graphicData>
            </a:graphic>
          </wp:inline>
        </w:drawing>
      </w:r>
      <w:r w:rsidR="006F63FD" w:rsidRPr="006F63FD">
        <w:rPr>
          <w:rFonts w:cstheme="minorHAnsi"/>
          <w:b/>
          <w:sz w:val="24"/>
          <w:szCs w:val="24"/>
        </w:rPr>
        <w:t xml:space="preserve">                              </w:t>
      </w:r>
    </w:p>
    <w:p w:rsidR="00F06EC2" w:rsidRPr="006F63FD" w:rsidRDefault="001C75DD" w:rsidP="000535E4">
      <w:pPr>
        <w:shd w:val="clear" w:color="auto" w:fill="FFFFFF"/>
        <w:spacing w:line="288" w:lineRule="atLeast"/>
        <w:jc w:val="both"/>
        <w:rPr>
          <w:rFonts w:eastAsia="Times New Roman" w:cstheme="minorHAnsi"/>
          <w:spacing w:val="30"/>
          <w:sz w:val="24"/>
          <w:szCs w:val="24"/>
          <w:lang w:eastAsia="en-GB"/>
        </w:rPr>
      </w:pPr>
      <w:r w:rsidRPr="006F63FD">
        <w:rPr>
          <w:rFonts w:cstheme="minorHAnsi"/>
          <w:b/>
          <w:sz w:val="24"/>
          <w:szCs w:val="24"/>
        </w:rPr>
        <w:t>Sinta Tantra</w:t>
      </w:r>
      <w:r w:rsidR="00F06EC2" w:rsidRPr="006F63FD">
        <w:rPr>
          <w:rFonts w:cstheme="minorHAnsi"/>
          <w:sz w:val="24"/>
          <w:szCs w:val="24"/>
        </w:rPr>
        <w:t>:</w:t>
      </w:r>
      <w:r w:rsidR="00F06EC2" w:rsidRPr="006F63FD">
        <w:rPr>
          <w:rFonts w:eastAsia="Times New Roman" w:cstheme="minorHAnsi"/>
          <w:sz w:val="24"/>
          <w:szCs w:val="24"/>
          <w:lang w:eastAsia="en-GB"/>
        </w:rPr>
        <w:t xml:space="preserve"> </w:t>
      </w:r>
      <w:r w:rsidR="00F06EC2" w:rsidRPr="006F63FD">
        <w:rPr>
          <w:rFonts w:eastAsia="Times New Roman" w:cstheme="minorHAnsi"/>
          <w:i/>
          <w:spacing w:val="30"/>
          <w:sz w:val="24"/>
          <w:szCs w:val="24"/>
          <w:lang w:eastAsia="en-GB"/>
        </w:rPr>
        <w:t>Gambin I</w:t>
      </w:r>
      <w:r w:rsidR="00F06EC2" w:rsidRPr="006F63FD">
        <w:rPr>
          <w:rFonts w:eastAsia="Times New Roman" w:cstheme="minorHAnsi"/>
          <w:spacing w:val="30"/>
          <w:sz w:val="24"/>
          <w:szCs w:val="24"/>
          <w:lang w:eastAsia="en-GB"/>
        </w:rPr>
        <w:t xml:space="preserve"> and </w:t>
      </w:r>
      <w:r w:rsidR="00F06EC2" w:rsidRPr="006F63FD">
        <w:rPr>
          <w:rFonts w:eastAsia="Times New Roman" w:cstheme="minorHAnsi"/>
          <w:i/>
          <w:spacing w:val="30"/>
          <w:sz w:val="24"/>
          <w:szCs w:val="24"/>
          <w:lang w:eastAsia="en-GB"/>
        </w:rPr>
        <w:t>Factory Worker</w:t>
      </w:r>
      <w:r w:rsidR="006F63FD" w:rsidRPr="006F63FD">
        <w:rPr>
          <w:rFonts w:eastAsia="Times New Roman" w:cstheme="minorHAnsi"/>
          <w:i/>
          <w:spacing w:val="30"/>
          <w:sz w:val="24"/>
          <w:szCs w:val="24"/>
          <w:lang w:eastAsia="en-GB"/>
        </w:rPr>
        <w:t xml:space="preserve"> </w:t>
      </w:r>
      <w:r w:rsidR="00F06EC2" w:rsidRPr="006F63FD">
        <w:rPr>
          <w:rFonts w:eastAsia="Times New Roman" w:cstheme="minorHAnsi"/>
          <w:caps/>
          <w:spacing w:val="30"/>
          <w:sz w:val="24"/>
          <w:szCs w:val="24"/>
          <w:bdr w:val="none" w:sz="0" w:space="0" w:color="auto" w:frame="1"/>
          <w:lang w:eastAsia="en-GB"/>
        </w:rPr>
        <w:t>2020</w:t>
      </w:r>
      <w:r w:rsidR="006F63FD" w:rsidRPr="006F63FD">
        <w:rPr>
          <w:rFonts w:eastAsia="Times New Roman" w:cstheme="minorHAnsi"/>
          <w:caps/>
          <w:spacing w:val="30"/>
          <w:sz w:val="24"/>
          <w:szCs w:val="24"/>
          <w:bdr w:val="none" w:sz="0" w:space="0" w:color="auto" w:frame="1"/>
          <w:lang w:eastAsia="en-GB"/>
        </w:rPr>
        <w:t xml:space="preserve"> </w:t>
      </w:r>
      <w:r w:rsidR="00F06EC2" w:rsidRPr="006F63FD">
        <w:rPr>
          <w:rFonts w:eastAsia="Times New Roman" w:cstheme="minorHAnsi"/>
          <w:caps/>
          <w:spacing w:val="30"/>
          <w:sz w:val="24"/>
          <w:szCs w:val="24"/>
          <w:bdr w:val="none" w:sz="0" w:space="0" w:color="auto" w:frame="1"/>
          <w:lang w:eastAsia="en-GB"/>
        </w:rPr>
        <w:t xml:space="preserve">- </w:t>
      </w:r>
      <w:r w:rsidR="00F06EC2" w:rsidRPr="006F63FD">
        <w:rPr>
          <w:rFonts w:eastAsia="Times New Roman" w:cstheme="minorHAnsi"/>
          <w:sz w:val="24"/>
          <w:szCs w:val="24"/>
          <w:lang w:eastAsia="en-GB"/>
        </w:rPr>
        <w:t>Brass and Glass, 20 x 20 x 20 cm and 35 x 25 x 25 cm</w:t>
      </w:r>
    </w:p>
    <w:p w:rsidR="00F06EC2" w:rsidRPr="006F63FD" w:rsidRDefault="00F06EC2" w:rsidP="000535E4">
      <w:pPr>
        <w:spacing w:after="0" w:line="240" w:lineRule="auto"/>
        <w:jc w:val="both"/>
        <w:rPr>
          <w:rFonts w:eastAsia="Times New Roman" w:cstheme="minorHAnsi"/>
          <w:sz w:val="24"/>
          <w:szCs w:val="24"/>
          <w:lang w:eastAsia="en-GB"/>
        </w:rPr>
      </w:pPr>
    </w:p>
    <w:p w:rsidR="00F06EC2" w:rsidRPr="006F63FD" w:rsidRDefault="00F06EC2" w:rsidP="000535E4">
      <w:pPr>
        <w:spacing w:after="0" w:line="240" w:lineRule="auto"/>
        <w:jc w:val="both"/>
        <w:rPr>
          <w:rFonts w:eastAsia="Times New Roman" w:cstheme="minorHAnsi"/>
          <w:sz w:val="24"/>
          <w:szCs w:val="24"/>
          <w:lang w:eastAsia="en-GB"/>
        </w:rPr>
      </w:pPr>
      <w:r w:rsidRPr="006F63FD">
        <w:rPr>
          <w:rFonts w:eastAsia="Times New Roman" w:cstheme="minorHAnsi"/>
          <w:sz w:val="24"/>
          <w:szCs w:val="24"/>
          <w:lang w:eastAsia="en-GB"/>
        </w:rPr>
        <w:t xml:space="preserve">Charlie Chaplin’s ‘Modern Times’ is a critique of how humanity is flattened by the inexorable logic of industrial production. These sculptures come from a body of work by Anglo--Balinese artist Sinta Tantra in which she accessed Chaplin as The Tramp through the little-known link that he spent time in the pre-Westernised Bali, which he contrasted favourably with America.  The more literal flatness of these near-abstract figures in brass and glass could have come from Abbott’s lands of limited dimensions. They represent the anonymous factory worker and Gambin – the supportive girlfriend of Chaplin’s character in the film.  They look machine-made, but are they? And does the way they riff on Bauhaus aesthetics, and capture the changing light, provide further reason for optimism? </w:t>
      </w:r>
    </w:p>
    <w:p w:rsidR="006F63FD" w:rsidRPr="006F63FD" w:rsidRDefault="006F63FD" w:rsidP="000535E4">
      <w:pPr>
        <w:spacing w:after="0" w:line="240" w:lineRule="auto"/>
        <w:jc w:val="both"/>
        <w:rPr>
          <w:rFonts w:eastAsia="Times New Roman" w:cstheme="minorHAnsi"/>
          <w:sz w:val="24"/>
          <w:szCs w:val="24"/>
          <w:lang w:eastAsia="en-GB"/>
        </w:rPr>
      </w:pPr>
    </w:p>
    <w:p w:rsidR="006F63FD" w:rsidRPr="006F63FD" w:rsidRDefault="00DB4C9A" w:rsidP="000535E4">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6F63FD" w:rsidRPr="006F63FD">
        <w:rPr>
          <w:rFonts w:eastAsia="Times New Roman" w:cstheme="minorHAnsi"/>
          <w:sz w:val="24"/>
          <w:szCs w:val="24"/>
          <w:lang w:eastAsia="en-GB"/>
        </w:rPr>
        <w:t xml:space="preserve">  </w:t>
      </w:r>
      <w:r w:rsidR="006F63FD" w:rsidRPr="006F63FD">
        <w:rPr>
          <w:rFonts w:eastAsia="Times New Roman" w:cstheme="minorHAnsi"/>
          <w:noProof/>
          <w:sz w:val="24"/>
          <w:szCs w:val="24"/>
          <w:lang w:eastAsia="en-GB"/>
        </w:rPr>
        <w:drawing>
          <wp:inline distT="0" distB="0" distL="0" distR="0">
            <wp:extent cx="2059200" cy="2700000"/>
            <wp:effectExtent l="0" t="0" r="0" b="5715"/>
            <wp:docPr id="4" name="Picture 4" descr="C:\Users\Paul\Downloads\Super Flatland\3 Die Flucht der Fassade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wnloads\Super Flatland\3 Die Flucht der Fassade II.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71" t="3293" r="2469" b="2587"/>
                    <a:stretch/>
                  </pic:blipFill>
                  <pic:spPr bwMode="auto">
                    <a:xfrm>
                      <a:off x="0" y="0"/>
                      <a:ext cx="2059200" cy="27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sz w:val="24"/>
          <w:szCs w:val="24"/>
          <w:lang w:eastAsia="en-GB"/>
        </w:rPr>
        <w:t xml:space="preserve">        </w:t>
      </w:r>
      <w:r w:rsidRPr="00DB4C9A">
        <w:rPr>
          <w:rFonts w:eastAsia="Times New Roman" w:cstheme="minorHAnsi"/>
          <w:noProof/>
          <w:sz w:val="24"/>
          <w:szCs w:val="24"/>
          <w:lang w:eastAsia="en-GB"/>
        </w:rPr>
        <w:drawing>
          <wp:inline distT="0" distB="0" distL="0" distR="0">
            <wp:extent cx="1818000" cy="2700000"/>
            <wp:effectExtent l="0" t="0" r="0" b="5715"/>
            <wp:docPr id="33" name="Picture 33" descr="C:\Users\Paul\Downloads\Super Flatland\Optical Leak VIII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Downloads\Super Flatland\Optical Leak VIII SW.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60" t="10693" r="10890" b="9659"/>
                    <a:stretch/>
                  </pic:blipFill>
                  <pic:spPr bwMode="auto">
                    <a:xfrm>
                      <a:off x="0" y="0"/>
                      <a:ext cx="1818000"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F06EC2" w:rsidRPr="006F63FD" w:rsidRDefault="00F06EC2" w:rsidP="000535E4">
      <w:pPr>
        <w:spacing w:after="0" w:line="240" w:lineRule="auto"/>
        <w:jc w:val="both"/>
        <w:rPr>
          <w:rFonts w:eastAsia="Times New Roman" w:cstheme="minorHAnsi"/>
          <w:sz w:val="24"/>
          <w:szCs w:val="24"/>
          <w:lang w:eastAsia="en-GB"/>
        </w:rPr>
      </w:pPr>
    </w:p>
    <w:p w:rsidR="00F06EC2" w:rsidRPr="006F63FD" w:rsidRDefault="00F06EC2" w:rsidP="000535E4">
      <w:pPr>
        <w:jc w:val="both"/>
        <w:rPr>
          <w:rFonts w:cstheme="minorHAnsi"/>
          <w:i/>
          <w:sz w:val="24"/>
          <w:szCs w:val="24"/>
        </w:rPr>
      </w:pPr>
      <w:r w:rsidRPr="006F63FD">
        <w:rPr>
          <w:rFonts w:eastAsia="Times New Roman" w:cstheme="minorHAnsi"/>
          <w:b/>
          <w:sz w:val="24"/>
          <w:szCs w:val="24"/>
          <w:lang w:eastAsia="en-GB"/>
        </w:rPr>
        <w:t>Sinta Werner</w:t>
      </w:r>
      <w:r w:rsidRPr="006F63FD">
        <w:rPr>
          <w:rFonts w:eastAsia="Times New Roman" w:cstheme="minorHAnsi"/>
          <w:sz w:val="24"/>
          <w:szCs w:val="24"/>
          <w:lang w:eastAsia="en-GB"/>
        </w:rPr>
        <w:t xml:space="preserve">: </w:t>
      </w:r>
      <w:r w:rsidRPr="006F63FD">
        <w:rPr>
          <w:rFonts w:cstheme="minorHAnsi"/>
          <w:i/>
          <w:sz w:val="24"/>
          <w:szCs w:val="24"/>
        </w:rPr>
        <w:t xml:space="preserve">Die Flucht der Fassade II </w:t>
      </w:r>
      <w:r w:rsidRPr="006F63FD">
        <w:rPr>
          <w:rFonts w:cstheme="minorHAnsi"/>
          <w:sz w:val="24"/>
          <w:szCs w:val="24"/>
        </w:rPr>
        <w:t xml:space="preserve">and </w:t>
      </w:r>
      <w:r w:rsidRPr="006F63FD">
        <w:rPr>
          <w:rFonts w:cstheme="minorHAnsi"/>
          <w:i/>
          <w:sz w:val="24"/>
          <w:szCs w:val="24"/>
        </w:rPr>
        <w:t xml:space="preserve">Die Optische Undichte VIII, 2016 - </w:t>
      </w:r>
      <w:r w:rsidRPr="006F63FD">
        <w:rPr>
          <w:rFonts w:cstheme="minorHAnsi"/>
          <w:sz w:val="24"/>
          <w:szCs w:val="24"/>
        </w:rPr>
        <w:t>Cut and folded</w:t>
      </w:r>
      <w:r w:rsidRPr="006F63FD">
        <w:rPr>
          <w:rFonts w:eastAsia="Times New Roman" w:cstheme="minorHAnsi"/>
          <w:sz w:val="24"/>
          <w:szCs w:val="24"/>
          <w:shd w:val="clear" w:color="auto" w:fill="FFFFFF"/>
          <w:lang w:eastAsia="en-GB"/>
        </w:rPr>
        <w:t xml:space="preserve"> </w:t>
      </w:r>
      <w:r w:rsidRPr="006F63FD">
        <w:rPr>
          <w:rFonts w:cstheme="minorHAnsi"/>
          <w:sz w:val="24"/>
          <w:szCs w:val="24"/>
        </w:rPr>
        <w:t>archival pigment prints, 27 x 21 cm and 29 x 21 cm</w:t>
      </w:r>
    </w:p>
    <w:p w:rsidR="00F06EC2" w:rsidRPr="006F63FD" w:rsidRDefault="00F06EC2" w:rsidP="000535E4">
      <w:pPr>
        <w:spacing w:after="0" w:line="240" w:lineRule="auto"/>
        <w:jc w:val="both"/>
        <w:rPr>
          <w:rFonts w:cstheme="minorHAnsi"/>
          <w:sz w:val="24"/>
          <w:szCs w:val="24"/>
        </w:rPr>
      </w:pPr>
    </w:p>
    <w:p w:rsidR="00F06EC2" w:rsidRPr="006F63FD" w:rsidRDefault="00F06EC2" w:rsidP="000535E4">
      <w:pPr>
        <w:jc w:val="both"/>
        <w:rPr>
          <w:rFonts w:cstheme="minorHAnsi"/>
          <w:sz w:val="24"/>
          <w:szCs w:val="24"/>
        </w:rPr>
      </w:pPr>
      <w:r w:rsidRPr="006F63FD">
        <w:rPr>
          <w:rFonts w:cstheme="minorHAnsi"/>
          <w:sz w:val="24"/>
          <w:szCs w:val="24"/>
        </w:rPr>
        <w:lastRenderedPageBreak/>
        <w:t xml:space="preserve">Berlin-based Sinta Werner makes installations </w:t>
      </w:r>
      <w:r w:rsidR="00E73CCE" w:rsidRPr="006F63FD">
        <w:rPr>
          <w:rFonts w:cstheme="minorHAnsi"/>
          <w:sz w:val="24"/>
          <w:szCs w:val="24"/>
        </w:rPr>
        <w:t>and collages</w:t>
      </w:r>
      <w:r w:rsidRPr="006F63FD">
        <w:rPr>
          <w:rFonts w:cstheme="minorHAnsi"/>
          <w:sz w:val="24"/>
          <w:szCs w:val="24"/>
        </w:rPr>
        <w:t xml:space="preserve"> which work across sculpture and architecture to conjure dreamlike effects. The latter are made from photographs she takes herself - here in </w:t>
      </w:r>
      <w:r w:rsidR="00E73CCE" w:rsidRPr="006F63FD">
        <w:rPr>
          <w:rFonts w:cstheme="minorHAnsi"/>
          <w:sz w:val="24"/>
          <w:szCs w:val="24"/>
        </w:rPr>
        <w:t>Istanbul</w:t>
      </w:r>
      <w:r w:rsidRPr="006F63FD">
        <w:rPr>
          <w:rFonts w:cstheme="minorHAnsi"/>
          <w:sz w:val="24"/>
          <w:szCs w:val="24"/>
        </w:rPr>
        <w:t xml:space="preserve"> – as material to explore the space between two and three dimensions. </w:t>
      </w:r>
      <w:r w:rsidRPr="006F63FD">
        <w:rPr>
          <w:rFonts w:cstheme="minorHAnsi"/>
          <w:i/>
          <w:sz w:val="24"/>
          <w:szCs w:val="24"/>
        </w:rPr>
        <w:t>Die Flucht der Fassade II </w:t>
      </w:r>
      <w:r w:rsidRPr="006F63FD">
        <w:rPr>
          <w:rFonts w:cstheme="minorHAnsi"/>
          <w:sz w:val="24"/>
          <w:szCs w:val="24"/>
        </w:rPr>
        <w:t>might be translated as ‘the escape/alignment of t</w:t>
      </w:r>
      <w:r w:rsidR="006C218D" w:rsidRPr="006F63FD">
        <w:rPr>
          <w:rFonts w:cstheme="minorHAnsi"/>
          <w:sz w:val="24"/>
          <w:szCs w:val="24"/>
        </w:rPr>
        <w:t xml:space="preserve">he façade’ (as the German word </w:t>
      </w:r>
      <w:r w:rsidR="00B101B3" w:rsidRPr="006F63FD">
        <w:rPr>
          <w:rFonts w:cstheme="minorHAnsi"/>
          <w:sz w:val="24"/>
          <w:szCs w:val="24"/>
        </w:rPr>
        <w:t>‘</w:t>
      </w:r>
      <w:proofErr w:type="spellStart"/>
      <w:r w:rsidR="00B101B3" w:rsidRPr="006F63FD">
        <w:rPr>
          <w:rFonts w:cstheme="minorHAnsi"/>
          <w:sz w:val="24"/>
          <w:szCs w:val="24"/>
        </w:rPr>
        <w:t>Flucht‘has</w:t>
      </w:r>
      <w:proofErr w:type="spellEnd"/>
      <w:r w:rsidRPr="006F63FD">
        <w:rPr>
          <w:rFonts w:cstheme="minorHAnsi"/>
          <w:sz w:val="24"/>
          <w:szCs w:val="24"/>
        </w:rPr>
        <w:t xml:space="preserve"> that double-meaning): protruding oriels are additionally highlighted by folded elements and the glass panes of the windows are partially cut out. In this way, says Werner, ‘elements of the architecture are condensed’, subtly triggering ‘a shift or doubling of the image as one moves in front of the picture.’ </w:t>
      </w:r>
      <w:r w:rsidR="00E73CCE" w:rsidRPr="006F63FD">
        <w:rPr>
          <w:rFonts w:cstheme="minorHAnsi"/>
          <w:sz w:val="24"/>
          <w:szCs w:val="24"/>
        </w:rPr>
        <w:t>In Die</w:t>
      </w:r>
      <w:r w:rsidRPr="006F63FD">
        <w:rPr>
          <w:rFonts w:cstheme="minorHAnsi"/>
          <w:i/>
          <w:sz w:val="24"/>
          <w:szCs w:val="24"/>
        </w:rPr>
        <w:t xml:space="preserve"> Optische Undichte VIII </w:t>
      </w:r>
      <w:r w:rsidRPr="006F63FD">
        <w:rPr>
          <w:rFonts w:cstheme="minorHAnsi"/>
          <w:sz w:val="24"/>
          <w:szCs w:val="24"/>
        </w:rPr>
        <w:t xml:space="preserve">(‘The Optical Leak </w:t>
      </w:r>
      <w:r w:rsidR="00E73CCE" w:rsidRPr="006F63FD">
        <w:rPr>
          <w:rFonts w:cstheme="minorHAnsi"/>
          <w:sz w:val="24"/>
          <w:szCs w:val="24"/>
        </w:rPr>
        <w:t>8’)</w:t>
      </w:r>
      <w:r w:rsidRPr="006F63FD">
        <w:rPr>
          <w:rFonts w:cstheme="minorHAnsi"/>
          <w:sz w:val="24"/>
          <w:szCs w:val="24"/>
        </w:rPr>
        <w:t xml:space="preserve"> an opening has been cut out of an industrial façade, confusing what we see and what we see through. </w:t>
      </w:r>
    </w:p>
    <w:p w:rsidR="006F63FD" w:rsidRPr="006F63FD" w:rsidRDefault="006F63FD" w:rsidP="000535E4">
      <w:pPr>
        <w:jc w:val="both"/>
        <w:rPr>
          <w:rFonts w:cstheme="minorHAnsi"/>
          <w:sz w:val="24"/>
          <w:szCs w:val="24"/>
        </w:rPr>
      </w:pPr>
    </w:p>
    <w:p w:rsidR="00F06EC2" w:rsidRPr="006F63FD" w:rsidRDefault="006F63FD" w:rsidP="000535E4">
      <w:pPr>
        <w:spacing w:after="0" w:line="240" w:lineRule="auto"/>
        <w:jc w:val="both"/>
        <w:rPr>
          <w:rFonts w:cstheme="minorHAnsi"/>
          <w:b/>
          <w:sz w:val="24"/>
          <w:szCs w:val="24"/>
        </w:rPr>
      </w:pPr>
      <w:r w:rsidRPr="006F63FD">
        <w:rPr>
          <w:rFonts w:cstheme="minorHAnsi"/>
          <w:b/>
          <w:sz w:val="24"/>
          <w:szCs w:val="24"/>
        </w:rPr>
        <w:t xml:space="preserve"> </w:t>
      </w:r>
      <w:r w:rsidR="00DB4C9A">
        <w:rPr>
          <w:rFonts w:cstheme="minorHAnsi"/>
          <w:b/>
          <w:sz w:val="24"/>
          <w:szCs w:val="24"/>
        </w:rPr>
        <w:t xml:space="preserve">            </w:t>
      </w:r>
      <w:r w:rsidRPr="006F63FD">
        <w:rPr>
          <w:rFonts w:cstheme="minorHAnsi"/>
          <w:b/>
          <w:sz w:val="24"/>
          <w:szCs w:val="24"/>
        </w:rPr>
        <w:t xml:space="preserve">      </w:t>
      </w:r>
      <w:r w:rsidRPr="006F63FD">
        <w:rPr>
          <w:rFonts w:cstheme="minorHAnsi"/>
          <w:b/>
          <w:noProof/>
          <w:sz w:val="24"/>
          <w:szCs w:val="24"/>
          <w:lang w:eastAsia="en-GB"/>
        </w:rPr>
        <w:drawing>
          <wp:inline distT="0" distB="0" distL="0" distR="0">
            <wp:extent cx="2026800" cy="2700000"/>
            <wp:effectExtent l="0" t="0" r="0" b="5715"/>
            <wp:docPr id="2" name="Picture 2" descr="C:\Users\Paul\Downloads\stealth cunning 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stealth cunning wrigh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sidR="00DB4C9A">
        <w:rPr>
          <w:rFonts w:cstheme="minorHAnsi"/>
          <w:b/>
          <w:sz w:val="24"/>
          <w:szCs w:val="24"/>
        </w:rPr>
        <w:t xml:space="preserve">     </w:t>
      </w:r>
      <w:r w:rsidR="00DB4C9A" w:rsidRPr="00DB4C9A">
        <w:rPr>
          <w:rFonts w:cstheme="minorHAnsi"/>
          <w:b/>
          <w:noProof/>
          <w:sz w:val="24"/>
          <w:szCs w:val="24"/>
          <w:lang w:eastAsia="en-GB"/>
        </w:rPr>
        <w:drawing>
          <wp:inline distT="0" distB="0" distL="0" distR="0">
            <wp:extent cx="2026800" cy="2700000"/>
            <wp:effectExtent l="0" t="0" r="0" b="5715"/>
            <wp:docPr id="34" name="Picture 34" descr="C:\Users\Paul\Downloads\Super Flatland\AV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Downloads\Super Flatland\AVW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p>
    <w:p w:rsidR="006F63FD" w:rsidRPr="006F63FD" w:rsidRDefault="006F63FD" w:rsidP="006F63FD">
      <w:pPr>
        <w:shd w:val="clear" w:color="auto" w:fill="FFFFFF"/>
        <w:spacing w:after="0" w:line="240" w:lineRule="auto"/>
        <w:rPr>
          <w:rFonts w:cstheme="minorHAnsi"/>
          <w:b/>
        </w:rPr>
      </w:pPr>
    </w:p>
    <w:p w:rsidR="006F63FD" w:rsidRPr="00DB4C9A" w:rsidRDefault="001C75DD" w:rsidP="006F63FD">
      <w:pPr>
        <w:shd w:val="clear" w:color="auto" w:fill="FFFFFF"/>
        <w:spacing w:after="0" w:line="240" w:lineRule="auto"/>
        <w:rPr>
          <w:rFonts w:eastAsia="Times New Roman" w:cstheme="minorHAnsi"/>
          <w:sz w:val="24"/>
          <w:szCs w:val="24"/>
          <w:lang w:eastAsia="en-GB"/>
        </w:rPr>
      </w:pPr>
      <w:r w:rsidRPr="00DB4C9A">
        <w:rPr>
          <w:rFonts w:eastAsia="Times New Roman" w:cstheme="minorHAnsi"/>
          <w:b/>
          <w:sz w:val="24"/>
          <w:szCs w:val="24"/>
          <w:lang w:eastAsia="en-GB"/>
        </w:rPr>
        <w:t>Andrea V Wright</w:t>
      </w:r>
      <w:r w:rsidRPr="00DB4C9A">
        <w:rPr>
          <w:rFonts w:eastAsia="Times New Roman" w:cstheme="minorHAnsi"/>
          <w:sz w:val="24"/>
          <w:szCs w:val="24"/>
          <w:lang w:eastAsia="en-GB"/>
        </w:rPr>
        <w:t xml:space="preserve">: </w:t>
      </w:r>
      <w:r w:rsidR="006F63FD" w:rsidRPr="00DB4C9A">
        <w:rPr>
          <w:rFonts w:eastAsia="Times New Roman" w:cstheme="minorHAnsi"/>
          <w:i/>
          <w:sz w:val="24"/>
          <w:szCs w:val="24"/>
          <w:lang w:eastAsia="en-GB"/>
        </w:rPr>
        <w:t>Stealth and Cunning</w:t>
      </w:r>
      <w:r w:rsidR="006F63FD" w:rsidRPr="00DB4C9A">
        <w:rPr>
          <w:rFonts w:eastAsia="Times New Roman" w:cstheme="minorHAnsi"/>
          <w:sz w:val="24"/>
          <w:szCs w:val="24"/>
          <w:lang w:eastAsia="en-GB"/>
        </w:rPr>
        <w:t xml:space="preserve"> –</w:t>
      </w:r>
      <w:r w:rsidR="00DB4C9A" w:rsidRPr="00DB4C9A">
        <w:rPr>
          <w:rFonts w:eastAsia="Times New Roman" w:cstheme="minorHAnsi"/>
          <w:sz w:val="24"/>
          <w:szCs w:val="24"/>
          <w:lang w:eastAsia="en-GB"/>
        </w:rPr>
        <w:t xml:space="preserve"> </w:t>
      </w:r>
      <w:r w:rsidR="006F63FD" w:rsidRPr="00DB4C9A">
        <w:rPr>
          <w:rFonts w:eastAsia="Times New Roman" w:cstheme="minorHAnsi"/>
          <w:sz w:val="24"/>
          <w:szCs w:val="24"/>
          <w:lang w:eastAsia="en-GB"/>
        </w:rPr>
        <w:t xml:space="preserve">50h x 46w x 46d cm, </w:t>
      </w:r>
      <w:r w:rsidR="006F63FD" w:rsidRPr="00DB4C9A">
        <w:rPr>
          <w:rFonts w:eastAsia="Times New Roman" w:cstheme="minorHAnsi"/>
          <w:i/>
          <w:sz w:val="24"/>
          <w:szCs w:val="24"/>
          <w:lang w:eastAsia="en-GB"/>
        </w:rPr>
        <w:t>Peace Cries</w:t>
      </w:r>
      <w:r w:rsidR="006F63FD" w:rsidRPr="00DB4C9A">
        <w:rPr>
          <w:rFonts w:eastAsia="Times New Roman" w:cstheme="minorHAnsi"/>
          <w:sz w:val="24"/>
          <w:szCs w:val="24"/>
          <w:lang w:eastAsia="en-GB"/>
        </w:rPr>
        <w:t xml:space="preserve"> 26h x 56w x 56d cm and </w:t>
      </w:r>
      <w:r w:rsidR="006F63FD" w:rsidRPr="00DB4C9A">
        <w:rPr>
          <w:rFonts w:eastAsia="Times New Roman" w:cstheme="minorHAnsi"/>
          <w:i/>
          <w:sz w:val="24"/>
          <w:szCs w:val="24"/>
          <w:lang w:eastAsia="en-GB"/>
        </w:rPr>
        <w:t>The Rise of Isosceles</w:t>
      </w:r>
      <w:r w:rsidR="006F63FD" w:rsidRPr="00DB4C9A">
        <w:rPr>
          <w:rFonts w:eastAsia="Times New Roman" w:cstheme="minorHAnsi"/>
          <w:sz w:val="24"/>
          <w:szCs w:val="24"/>
          <w:lang w:eastAsia="en-GB"/>
        </w:rPr>
        <w:t xml:space="preserve"> 63h x 25w x 25d cm</w:t>
      </w:r>
      <w:r w:rsidR="00DB4C9A" w:rsidRPr="00DB4C9A">
        <w:rPr>
          <w:rFonts w:eastAsia="Times New Roman" w:cstheme="minorHAnsi"/>
          <w:sz w:val="24"/>
          <w:szCs w:val="24"/>
          <w:lang w:eastAsia="en-GB"/>
        </w:rPr>
        <w:t xml:space="preserve"> (not illustrated)</w:t>
      </w:r>
      <w:r w:rsidR="006F63FD" w:rsidRPr="00DB4C9A">
        <w:rPr>
          <w:rFonts w:eastAsia="Times New Roman" w:cstheme="minorHAnsi"/>
          <w:sz w:val="24"/>
          <w:szCs w:val="24"/>
          <w:lang w:eastAsia="en-GB"/>
        </w:rPr>
        <w:t xml:space="preserve">, all 2020 using combinations of birch plywood, card and acrylic </w:t>
      </w:r>
    </w:p>
    <w:p w:rsidR="00F06EC2" w:rsidRPr="006F63FD" w:rsidRDefault="00F06EC2" w:rsidP="000535E4">
      <w:pPr>
        <w:pStyle w:val="NormalWeb"/>
        <w:shd w:val="clear" w:color="auto" w:fill="FFFFFF"/>
        <w:spacing w:before="0" w:beforeAutospacing="0" w:after="0" w:afterAutospacing="0" w:line="288" w:lineRule="atLeast"/>
        <w:jc w:val="both"/>
        <w:rPr>
          <w:rFonts w:asciiTheme="minorHAnsi" w:hAnsiTheme="minorHAnsi" w:cstheme="minorHAnsi"/>
        </w:rPr>
      </w:pPr>
    </w:p>
    <w:p w:rsidR="00F06EC2" w:rsidRPr="006F63FD" w:rsidRDefault="00F06EC2" w:rsidP="000535E4">
      <w:pPr>
        <w:pStyle w:val="NormalWeb"/>
        <w:shd w:val="clear" w:color="auto" w:fill="FFFFFF"/>
        <w:spacing w:before="0" w:beforeAutospacing="0" w:after="0" w:afterAutospacing="0" w:line="288" w:lineRule="atLeast"/>
        <w:jc w:val="both"/>
        <w:rPr>
          <w:rFonts w:asciiTheme="minorHAnsi" w:hAnsiTheme="minorHAnsi" w:cstheme="minorHAnsi"/>
        </w:rPr>
      </w:pPr>
      <w:r w:rsidRPr="00DB4C9A">
        <w:rPr>
          <w:rFonts w:asciiTheme="minorHAnsi" w:hAnsiTheme="minorHAnsi" w:cstheme="minorHAnsi"/>
        </w:rPr>
        <w:t xml:space="preserve">Andrea V Wright has previously </w:t>
      </w:r>
      <w:r w:rsidRPr="006F63FD">
        <w:rPr>
          <w:rFonts w:asciiTheme="minorHAnsi" w:hAnsiTheme="minorHAnsi" w:cstheme="minorHAnsi"/>
        </w:rPr>
        <w:t xml:space="preserve">observed that the elements of dimension and transformation in her work are comparable to those in Flatland, so it’s natural enough that her latest series reflects themes found in the book. Abbott characterises women as pointed lines, so dangerously likely to stab men who don’t see them coming front-on that they are required to making warning cries - and in Wright’s maquettes the pointed sticks can be thought of as women piercing the flatness of the card. Females aside, the triangle is the ‘lowest of the low’ in the book (circles have the highest status). Yet Wright’s </w:t>
      </w:r>
      <w:r w:rsidR="00E73CCE" w:rsidRPr="006F63FD">
        <w:rPr>
          <w:rFonts w:asciiTheme="minorHAnsi" w:hAnsiTheme="minorHAnsi" w:cstheme="minorHAnsi"/>
        </w:rPr>
        <w:t>triangles</w:t>
      </w:r>
      <w:r w:rsidRPr="006F63FD">
        <w:rPr>
          <w:rFonts w:asciiTheme="minorHAnsi" w:hAnsiTheme="minorHAnsi" w:cstheme="minorHAnsi"/>
        </w:rPr>
        <w:t xml:space="preserve"> gain from a bristling assertiveness which might indicate the uprising of the lower classes in the novella and, through that lens, a wider indication that we should not be satisfied with any restriction in the dimensions of our world. </w:t>
      </w:r>
    </w:p>
    <w:p w:rsidR="001C75DD" w:rsidRPr="00DB4C9A" w:rsidRDefault="001C75DD" w:rsidP="000535E4">
      <w:pPr>
        <w:spacing w:after="0" w:line="240" w:lineRule="auto"/>
        <w:jc w:val="both"/>
        <w:rPr>
          <w:rFonts w:eastAsia="Times New Roman" w:cstheme="minorHAnsi"/>
          <w:sz w:val="24"/>
          <w:szCs w:val="24"/>
          <w:lang w:eastAsia="en-GB"/>
        </w:rPr>
      </w:pPr>
    </w:p>
    <w:p w:rsidR="001C75DD" w:rsidRPr="006F63FD" w:rsidRDefault="001C75DD" w:rsidP="000535E4">
      <w:pPr>
        <w:jc w:val="both"/>
        <w:rPr>
          <w:rFonts w:cstheme="minorHAnsi"/>
          <w:sz w:val="24"/>
          <w:szCs w:val="24"/>
        </w:rPr>
      </w:pPr>
    </w:p>
    <w:p w:rsidR="00407ADF" w:rsidRPr="006F63FD" w:rsidRDefault="00407ADF" w:rsidP="000535E4">
      <w:pPr>
        <w:jc w:val="both"/>
        <w:rPr>
          <w:rFonts w:cstheme="minorHAnsi"/>
          <w:b/>
          <w:sz w:val="24"/>
          <w:szCs w:val="24"/>
        </w:rPr>
      </w:pPr>
    </w:p>
    <w:p w:rsidR="00140B54" w:rsidRPr="006F63FD" w:rsidRDefault="00140B54" w:rsidP="000535E4">
      <w:pPr>
        <w:jc w:val="both"/>
        <w:rPr>
          <w:rFonts w:cstheme="minorHAnsi"/>
          <w:sz w:val="24"/>
          <w:szCs w:val="24"/>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
          <w:sz w:val="28"/>
          <w:szCs w:val="28"/>
          <w:bdr w:val="none" w:sz="0" w:space="0" w:color="auto" w:frame="1"/>
        </w:rPr>
      </w:pPr>
      <w:r w:rsidRPr="006F63FD">
        <w:rPr>
          <w:rFonts w:asciiTheme="minorHAnsi" w:hAnsiTheme="minorHAnsi" w:cstheme="minorHAnsi"/>
          <w:b/>
          <w:sz w:val="28"/>
          <w:szCs w:val="28"/>
          <w:bdr w:val="none" w:sz="0" w:space="0" w:color="auto" w:frame="1"/>
        </w:rPr>
        <w:t>The Background of Flatness</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r w:rsidRPr="006F63FD">
        <w:rPr>
          <w:rFonts w:asciiTheme="minorHAnsi" w:hAnsiTheme="minorHAnsi" w:cstheme="minorHAnsi"/>
          <w:bdr w:val="none" w:sz="0" w:space="0" w:color="auto" w:frame="1"/>
        </w:rPr>
        <w:t>Had the show infinite budget and space it would have included:</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p>
    <w:p w:rsidR="00031E8C" w:rsidRPr="006F63FD" w:rsidRDefault="00031E8C" w:rsidP="000535E4">
      <w:pPr>
        <w:pStyle w:val="font8"/>
        <w:numPr>
          <w:ilvl w:val="0"/>
          <w:numId w:val="1"/>
        </w:numPr>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bdr w:val="none" w:sz="0" w:space="0" w:color="auto" w:frame="1"/>
        </w:rPr>
        <w:t>examples of ukiyo-e</w:t>
      </w:r>
    </w:p>
    <w:p w:rsidR="00031E8C" w:rsidRPr="006F63FD" w:rsidRDefault="00031E8C" w:rsidP="000535E4">
      <w:pPr>
        <w:pStyle w:val="font8"/>
        <w:numPr>
          <w:ilvl w:val="0"/>
          <w:numId w:val="1"/>
        </w:numPr>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bdr w:val="none" w:sz="0" w:space="0" w:color="auto" w:frame="1"/>
        </w:rPr>
        <w:t>historic examples of western painting inspired by ukiyo-e</w:t>
      </w:r>
    </w:p>
    <w:p w:rsidR="00031E8C" w:rsidRPr="006F63FD" w:rsidRDefault="00031E8C" w:rsidP="000535E4">
      <w:pPr>
        <w:pStyle w:val="font8"/>
        <w:numPr>
          <w:ilvl w:val="0"/>
          <w:numId w:val="1"/>
        </w:numPr>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bdr w:val="none" w:sz="0" w:space="0" w:color="auto" w:frame="1"/>
        </w:rPr>
        <w:t>the original illustrations from ‘Flatland’</w:t>
      </w:r>
    </w:p>
    <w:p w:rsidR="00031E8C" w:rsidRPr="006F63FD" w:rsidRDefault="00031E8C" w:rsidP="000535E4">
      <w:pPr>
        <w:pStyle w:val="font8"/>
        <w:numPr>
          <w:ilvl w:val="0"/>
          <w:numId w:val="1"/>
        </w:numPr>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bdr w:val="none" w:sz="0" w:space="0" w:color="auto" w:frame="1"/>
        </w:rPr>
        <w:t xml:space="preserve">examples of Superflat painting </w:t>
      </w:r>
    </w:p>
    <w:p w:rsidR="00031E8C" w:rsidRPr="006F63FD" w:rsidRDefault="00031E8C" w:rsidP="000535E4">
      <w:pPr>
        <w:pStyle w:val="font8"/>
        <w:numPr>
          <w:ilvl w:val="0"/>
          <w:numId w:val="1"/>
        </w:numPr>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rPr>
        <w:t>contemporary work which can be read in the context of the forerunning</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rPr>
      </w:pPr>
      <w:r w:rsidRPr="006F63FD">
        <w:rPr>
          <w:rFonts w:asciiTheme="minorHAnsi" w:hAnsiTheme="minorHAnsi" w:cstheme="minorHAnsi"/>
        </w:rPr>
        <w:t>We don’t have all of that, only the first and last, but can suggest what might have been in the middle.</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rPr>
      </w:pPr>
    </w:p>
    <w:p w:rsidR="00031E8C" w:rsidRPr="006F63FD" w:rsidRDefault="00994F92" w:rsidP="000535E4">
      <w:pPr>
        <w:pStyle w:val="font8"/>
        <w:spacing w:before="0" w:beforeAutospacing="0" w:after="0" w:afterAutospacing="0"/>
        <w:jc w:val="both"/>
        <w:textAlignment w:val="baseline"/>
        <w:rPr>
          <w:rFonts w:asciiTheme="minorHAnsi" w:hAnsiTheme="minorHAnsi" w:cstheme="minorHAnsi"/>
        </w:rPr>
      </w:pPr>
      <w:r>
        <w:rPr>
          <w:rFonts w:asciiTheme="minorHAnsi" w:hAnsiTheme="minorHAnsi" w:cstheme="minorHAnsi"/>
        </w:rPr>
        <w:t xml:space="preserve">                </w:t>
      </w:r>
      <w:r w:rsidR="00031E8C" w:rsidRPr="006F63FD">
        <w:rPr>
          <w:rFonts w:asciiTheme="minorHAnsi" w:hAnsiTheme="minorHAnsi" w:cstheme="minorHAnsi"/>
        </w:rPr>
        <w:t xml:space="preserve"> </w:t>
      </w:r>
      <w:r w:rsidRPr="00994F92">
        <w:rPr>
          <w:rFonts w:asciiTheme="minorHAnsi" w:hAnsiTheme="minorHAnsi" w:cstheme="minorHAnsi"/>
          <w:noProof/>
        </w:rPr>
        <w:drawing>
          <wp:inline distT="0" distB="0" distL="0" distR="0">
            <wp:extent cx="1843200" cy="2700000"/>
            <wp:effectExtent l="0" t="0" r="5080" b="5715"/>
            <wp:docPr id="36" name="Picture 36" descr="C:\Users\Paul\Downloads\Super Flatland\utag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ul\Downloads\Super Flatland\utagaw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3200" cy="2700000"/>
                    </a:xfrm>
                    <a:prstGeom prst="rect">
                      <a:avLst/>
                    </a:prstGeom>
                    <a:noFill/>
                    <a:ln>
                      <a:noFill/>
                    </a:ln>
                  </pic:spPr>
                </pic:pic>
              </a:graphicData>
            </a:graphic>
          </wp:inline>
        </w:drawing>
      </w:r>
      <w:r w:rsidR="00031E8C" w:rsidRPr="006F63FD">
        <w:rPr>
          <w:rFonts w:asciiTheme="minorHAnsi" w:hAnsiTheme="minorHAnsi" w:cstheme="minorHAnsi"/>
        </w:rPr>
        <w:t xml:space="preserve">              </w:t>
      </w:r>
      <w:r w:rsidRPr="00994F92">
        <w:rPr>
          <w:rFonts w:asciiTheme="minorHAnsi" w:hAnsiTheme="minorHAnsi" w:cstheme="minorHAnsi"/>
          <w:noProof/>
        </w:rPr>
        <w:drawing>
          <wp:inline distT="0" distB="0" distL="0" distR="0" wp14:anchorId="3CAB20CE" wp14:editId="0C164CFD">
            <wp:extent cx="1983600" cy="2700000"/>
            <wp:effectExtent l="0" t="0" r="0" b="5715"/>
            <wp:docPr id="37" name="Picture 37" descr="C:\Users\Paul\Downloads\Super Flatland\toy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ul\Downloads\Super Flatland\toyahar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3600" cy="2700000"/>
                    </a:xfrm>
                    <a:prstGeom prst="rect">
                      <a:avLst/>
                    </a:prstGeom>
                    <a:noFill/>
                    <a:ln>
                      <a:noFill/>
                    </a:ln>
                  </pic:spPr>
                </pic:pic>
              </a:graphicData>
            </a:graphic>
          </wp:inline>
        </w:drawing>
      </w:r>
      <w:r w:rsidR="00031E8C" w:rsidRPr="006F63FD">
        <w:rPr>
          <w:rFonts w:asciiTheme="minorHAnsi" w:hAnsiTheme="minorHAnsi" w:cstheme="minorHAnsi"/>
        </w:rPr>
        <w:t xml:space="preserve">                       </w:t>
      </w:r>
    </w:p>
    <w:p w:rsidR="00994F92" w:rsidRDefault="00994F92" w:rsidP="000535E4">
      <w:pPr>
        <w:spacing w:after="150" w:line="343" w:lineRule="atLeast"/>
        <w:jc w:val="both"/>
        <w:rPr>
          <w:rFonts w:eastAsia="Times New Roman" w:cstheme="minorHAnsi"/>
          <w:sz w:val="24"/>
          <w:szCs w:val="24"/>
          <w:bdr w:val="none" w:sz="0" w:space="0" w:color="auto" w:frame="1"/>
          <w:lang w:eastAsia="en-GB"/>
        </w:rPr>
      </w:pPr>
    </w:p>
    <w:p w:rsidR="00031E8C" w:rsidRPr="00994F92" w:rsidRDefault="00994F92" w:rsidP="000535E4">
      <w:pPr>
        <w:spacing w:after="150" w:line="343" w:lineRule="atLeast"/>
        <w:jc w:val="both"/>
        <w:rPr>
          <w:rFonts w:eastAsia="Times New Roman" w:cstheme="minorHAnsi"/>
          <w:sz w:val="24"/>
          <w:szCs w:val="24"/>
          <w:bdr w:val="none" w:sz="0" w:space="0" w:color="auto" w:frame="1"/>
          <w:lang w:eastAsia="en-GB"/>
        </w:rPr>
      </w:pPr>
      <w:r w:rsidRPr="00994F92">
        <w:rPr>
          <w:rFonts w:eastAsia="Times New Roman" w:cstheme="minorHAnsi"/>
          <w:sz w:val="24"/>
          <w:szCs w:val="24"/>
          <w:bdr w:val="none" w:sz="0" w:space="0" w:color="auto" w:frame="1"/>
          <w:lang w:eastAsia="en-GB"/>
        </w:rPr>
        <w:t xml:space="preserve">Prints by </w:t>
      </w:r>
      <w:r w:rsidRPr="00994F92">
        <w:rPr>
          <w:rFonts w:eastAsia="Times New Roman" w:cstheme="minorHAnsi"/>
          <w:b/>
          <w:sz w:val="24"/>
          <w:szCs w:val="24"/>
          <w:bdr w:val="none" w:sz="0" w:space="0" w:color="auto" w:frame="1"/>
          <w:lang w:eastAsia="en-GB"/>
        </w:rPr>
        <w:t>Toyokuni Utagawa</w:t>
      </w:r>
      <w:r w:rsidRPr="00994F92">
        <w:rPr>
          <w:rFonts w:eastAsia="Times New Roman" w:cstheme="minorHAnsi"/>
          <w:sz w:val="24"/>
          <w:szCs w:val="24"/>
          <w:bdr w:val="none" w:sz="0" w:space="0" w:color="auto" w:frame="1"/>
          <w:lang w:eastAsia="en-GB"/>
        </w:rPr>
        <w:t xml:space="preserve"> (1</w:t>
      </w:r>
      <w:r w:rsidRPr="00994F92">
        <w:rPr>
          <w:rFonts w:eastAsia="Times New Roman" w:cstheme="minorHAnsi"/>
          <w:sz w:val="24"/>
          <w:szCs w:val="24"/>
          <w:bdr w:val="none" w:sz="0" w:space="0" w:color="auto" w:frame="1"/>
          <w:lang w:eastAsia="en-GB"/>
        </w:rPr>
        <w:t xml:space="preserve">823 </w:t>
      </w:r>
      <w:r w:rsidRPr="00994F92">
        <w:rPr>
          <w:rFonts w:eastAsia="Times New Roman" w:cstheme="minorHAnsi"/>
          <w:sz w:val="24"/>
          <w:szCs w:val="24"/>
          <w:bdr w:val="none" w:sz="0" w:space="0" w:color="auto" w:frame="1"/>
          <w:lang w:eastAsia="en-GB"/>
        </w:rPr>
        <w:t>–</w:t>
      </w:r>
      <w:r w:rsidRPr="00994F92">
        <w:rPr>
          <w:rFonts w:eastAsia="Times New Roman" w:cstheme="minorHAnsi"/>
          <w:sz w:val="24"/>
          <w:szCs w:val="24"/>
          <w:bdr w:val="none" w:sz="0" w:space="0" w:color="auto" w:frame="1"/>
          <w:lang w:eastAsia="en-GB"/>
        </w:rPr>
        <w:t xml:space="preserve"> 1880</w:t>
      </w:r>
      <w:r w:rsidRPr="00994F92">
        <w:rPr>
          <w:rFonts w:eastAsia="Times New Roman" w:cstheme="minorHAnsi"/>
          <w:sz w:val="24"/>
          <w:szCs w:val="24"/>
          <w:bdr w:val="none" w:sz="0" w:space="0" w:color="auto" w:frame="1"/>
          <w:lang w:eastAsia="en-GB"/>
        </w:rPr>
        <w:t>)</w:t>
      </w:r>
      <w:r w:rsidR="00031E8C" w:rsidRPr="00994F92">
        <w:rPr>
          <w:rFonts w:eastAsia="Times New Roman" w:cstheme="minorHAnsi"/>
          <w:sz w:val="24"/>
          <w:szCs w:val="24"/>
          <w:bdr w:val="none" w:sz="0" w:space="0" w:color="auto" w:frame="1"/>
          <w:lang w:eastAsia="en-GB"/>
        </w:rPr>
        <w:t xml:space="preserve">                      </w:t>
      </w:r>
    </w:p>
    <w:p w:rsidR="00053C56" w:rsidRDefault="00053C56" w:rsidP="000535E4">
      <w:pPr>
        <w:spacing w:after="150" w:line="343" w:lineRule="atLeast"/>
        <w:jc w:val="both"/>
        <w:rPr>
          <w:rFonts w:cstheme="minorHAnsi"/>
          <w:b/>
          <w:sz w:val="28"/>
          <w:szCs w:val="28"/>
        </w:rPr>
      </w:pPr>
    </w:p>
    <w:p w:rsidR="00031E8C" w:rsidRPr="006F63FD" w:rsidRDefault="00031E8C" w:rsidP="000535E4">
      <w:pPr>
        <w:spacing w:after="150" w:line="343" w:lineRule="atLeast"/>
        <w:jc w:val="both"/>
        <w:rPr>
          <w:rFonts w:cstheme="minorHAnsi"/>
          <w:b/>
          <w:sz w:val="28"/>
          <w:szCs w:val="28"/>
        </w:rPr>
      </w:pPr>
      <w:r w:rsidRPr="006F63FD">
        <w:rPr>
          <w:rFonts w:cstheme="minorHAnsi"/>
          <w:b/>
          <w:sz w:val="28"/>
          <w:szCs w:val="28"/>
        </w:rPr>
        <w:t>Ukiyo-e and its influence</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r w:rsidRPr="006F63FD">
        <w:rPr>
          <w:rFonts w:asciiTheme="minorHAnsi" w:hAnsiTheme="minorHAnsi" w:cstheme="minorHAnsi"/>
          <w:bdr w:val="none" w:sz="0" w:space="0" w:color="auto" w:frame="1"/>
        </w:rPr>
        <w:t xml:space="preserve">The Japanese term </w:t>
      </w:r>
      <w:r w:rsidRPr="006F63FD">
        <w:rPr>
          <w:rFonts w:asciiTheme="minorHAnsi" w:hAnsiTheme="minorHAnsi" w:cstheme="minorHAnsi"/>
          <w:i/>
          <w:bdr w:val="none" w:sz="0" w:space="0" w:color="auto" w:frame="1"/>
        </w:rPr>
        <w:t>ukiyo</w:t>
      </w:r>
      <w:r w:rsidRPr="006F63FD">
        <w:rPr>
          <w:rFonts w:asciiTheme="minorHAnsi" w:hAnsiTheme="minorHAnsi" w:cstheme="minorHAnsi"/>
          <w:bdr w:val="none" w:sz="0" w:space="0" w:color="auto" w:frame="1"/>
        </w:rPr>
        <w:t xml:space="preserve"> (‘Floating World’) refers to hedonistic urban lifestyles in the Edo period (1603-1868), and </w:t>
      </w:r>
      <w:r w:rsidRPr="006F63FD">
        <w:rPr>
          <w:rFonts w:asciiTheme="minorHAnsi" w:hAnsiTheme="minorHAnsi" w:cstheme="minorHAnsi"/>
          <w:i/>
          <w:bdr w:val="none" w:sz="0" w:space="0" w:color="auto" w:frame="1"/>
        </w:rPr>
        <w:t>ukiyo-e</w:t>
      </w:r>
      <w:r w:rsidRPr="006F63FD">
        <w:rPr>
          <w:rFonts w:asciiTheme="minorHAnsi" w:hAnsiTheme="minorHAnsi" w:cstheme="minorHAnsi"/>
          <w:bdr w:val="none" w:sz="0" w:space="0" w:color="auto" w:frame="1"/>
        </w:rPr>
        <w:t xml:space="preserve"> (‘Pictures of the Floating World’) to the woodblock prints which famously emerged from the period.  This show contains examples from</w:t>
      </w:r>
      <w:r w:rsidR="00515996" w:rsidRPr="006F63FD">
        <w:rPr>
          <w:rFonts w:asciiTheme="minorHAnsi" w:hAnsiTheme="minorHAnsi" w:cstheme="minorHAnsi"/>
          <w:bdr w:val="none" w:sz="0" w:space="0" w:color="auto" w:frame="1"/>
        </w:rPr>
        <w:t xml:space="preserve"> Utagawa</w:t>
      </w:r>
      <w:r w:rsidR="00590488">
        <w:rPr>
          <w:rFonts w:asciiTheme="minorHAnsi" w:hAnsiTheme="minorHAnsi" w:cstheme="minorHAnsi"/>
          <w:bdr w:val="none" w:sz="0" w:space="0" w:color="auto" w:frame="1"/>
        </w:rPr>
        <w:t xml:space="preserve"> and</w:t>
      </w:r>
      <w:r w:rsidR="00515996" w:rsidRPr="006F63FD">
        <w:rPr>
          <w:rFonts w:asciiTheme="minorHAnsi" w:hAnsiTheme="minorHAnsi" w:cstheme="minorHAnsi"/>
          <w:bdr w:val="none" w:sz="0" w:space="0" w:color="auto" w:frame="1"/>
        </w:rPr>
        <w:t xml:space="preserve"> Toyohara,</w:t>
      </w:r>
      <w:r w:rsidRPr="006F63FD">
        <w:rPr>
          <w:rFonts w:asciiTheme="minorHAnsi" w:hAnsiTheme="minorHAnsi" w:cstheme="minorHAnsi"/>
          <w:bdr w:val="none" w:sz="0" w:space="0" w:color="auto" w:frame="1"/>
        </w:rPr>
        <w:t xml:space="preserve"> demonstrating the typical characteristics of sharp bold lines, forms organised in flat spaces, often cropped unusually</w:t>
      </w:r>
      <w:r w:rsidR="006C218D" w:rsidRPr="006F63FD">
        <w:rPr>
          <w:rFonts w:asciiTheme="minorHAnsi" w:hAnsiTheme="minorHAnsi" w:cstheme="minorHAnsi"/>
          <w:bdr w:val="none" w:sz="0" w:space="0" w:color="auto" w:frame="1"/>
        </w:rPr>
        <w:t xml:space="preserve"> or oriented unusually, and </w:t>
      </w:r>
      <w:r w:rsidR="00515996" w:rsidRPr="006F63FD">
        <w:rPr>
          <w:rFonts w:asciiTheme="minorHAnsi" w:hAnsiTheme="minorHAnsi" w:cstheme="minorHAnsi"/>
          <w:bdr w:val="none" w:sz="0" w:space="0" w:color="auto" w:frame="1"/>
        </w:rPr>
        <w:t>clear, unmodulated colours. As</w:t>
      </w:r>
      <w:r w:rsidRPr="006F63FD">
        <w:rPr>
          <w:rFonts w:asciiTheme="minorHAnsi" w:hAnsiTheme="minorHAnsi" w:cstheme="minorHAnsi"/>
          <w:bdr w:val="none" w:sz="0" w:space="0" w:color="auto" w:frame="1"/>
        </w:rPr>
        <w:t xml:space="preserve"> Japan opened up to the West after 1853, that aesthetic appealed strongly and influentially to the Impressionists and to the following generation of forward-thinking artists such as Van Gogh, Gauguin, and Toulouse-Lautrec. ‘My studio’s quite tolerable’, wrote Vincent to Theo in 1886,’ mainly because I’ve pinned a set of Japanese prints on the walls’. </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dr w:val="none" w:sz="0" w:space="0" w:color="auto" w:frame="1"/>
        </w:rPr>
      </w:pPr>
      <w:r w:rsidRPr="006F63FD">
        <w:rPr>
          <w:rFonts w:asciiTheme="minorHAnsi" w:hAnsiTheme="minorHAnsi" w:cstheme="minorHAnsi"/>
          <w:bdr w:val="none" w:sz="0" w:space="0" w:color="auto" w:frame="1"/>
        </w:rPr>
        <w:lastRenderedPageBreak/>
        <w:t xml:space="preserve">         </w:t>
      </w:r>
      <w:r w:rsidR="00994F92">
        <w:rPr>
          <w:rFonts w:asciiTheme="minorHAnsi" w:hAnsiTheme="minorHAnsi" w:cstheme="minorHAnsi"/>
          <w:bdr w:val="none" w:sz="0" w:space="0" w:color="auto" w:frame="1"/>
        </w:rPr>
        <w:t xml:space="preserve"> </w:t>
      </w:r>
      <w:r w:rsidRPr="006F63FD">
        <w:rPr>
          <w:rFonts w:asciiTheme="minorHAnsi" w:hAnsiTheme="minorHAnsi" w:cstheme="minorHAnsi"/>
          <w:bdr w:val="none" w:sz="0" w:space="0" w:color="auto" w:frame="1"/>
        </w:rPr>
        <w:t xml:space="preserve">  </w:t>
      </w:r>
      <w:r w:rsidR="00994F92" w:rsidRPr="006F63FD">
        <w:rPr>
          <w:rFonts w:asciiTheme="minorHAnsi" w:hAnsiTheme="minorHAnsi" w:cstheme="minorHAnsi"/>
          <w:noProof/>
        </w:rPr>
        <w:drawing>
          <wp:inline distT="0" distB="0" distL="0" distR="0" wp14:anchorId="44B9CFC9" wp14:editId="276533A7">
            <wp:extent cx="1944000" cy="3240000"/>
            <wp:effectExtent l="0" t="0" r="0" b="0"/>
            <wp:docPr id="6" name="Picture 6" descr="C:\Users\Paul\Downloads\van 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van gog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4000" cy="3240000"/>
                    </a:xfrm>
                    <a:prstGeom prst="rect">
                      <a:avLst/>
                    </a:prstGeom>
                    <a:noFill/>
                    <a:ln>
                      <a:noFill/>
                    </a:ln>
                  </pic:spPr>
                </pic:pic>
              </a:graphicData>
            </a:graphic>
          </wp:inline>
        </w:drawing>
      </w:r>
      <w:r w:rsidRPr="006F63FD">
        <w:rPr>
          <w:rFonts w:asciiTheme="minorHAnsi" w:hAnsiTheme="minorHAnsi" w:cstheme="minorHAnsi"/>
          <w:bdr w:val="none" w:sz="0" w:space="0" w:color="auto" w:frame="1"/>
        </w:rPr>
        <w:t xml:space="preserve">                </w:t>
      </w:r>
      <w:r w:rsidRPr="006F63FD">
        <w:rPr>
          <w:rFonts w:asciiTheme="minorHAnsi" w:hAnsiTheme="minorHAnsi" w:cstheme="minorHAnsi"/>
          <w:noProof/>
        </w:rPr>
        <w:drawing>
          <wp:inline distT="0" distB="0" distL="0" distR="0" wp14:anchorId="6D8026A0" wp14:editId="6856A81B">
            <wp:extent cx="2451600" cy="3240000"/>
            <wp:effectExtent l="0" t="0" r="6350" b="0"/>
            <wp:docPr id="10" name="Picture 10" descr="https://collectionapi.metmuseum.org/api/collection/v1/iiif/334197/753672/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lectionapi.metmuseum.org/api/collection/v1/iiif/334197/753672/main-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600" cy="3240000"/>
                    </a:xfrm>
                    <a:prstGeom prst="rect">
                      <a:avLst/>
                    </a:prstGeom>
                    <a:noFill/>
                    <a:ln>
                      <a:noFill/>
                    </a:ln>
                  </pic:spPr>
                </pic:pic>
              </a:graphicData>
            </a:graphic>
          </wp:inline>
        </w:drawing>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31E8C" w:rsidP="000535E4">
      <w:pPr>
        <w:shd w:val="clear" w:color="auto" w:fill="FFFFFF"/>
        <w:spacing w:after="0" w:line="240" w:lineRule="auto"/>
        <w:jc w:val="both"/>
        <w:textAlignment w:val="baseline"/>
        <w:rPr>
          <w:rFonts w:eastAsia="Times New Roman" w:cstheme="minorHAnsi"/>
          <w:kern w:val="36"/>
          <w:sz w:val="24"/>
          <w:szCs w:val="24"/>
          <w:bdr w:val="none" w:sz="0" w:space="0" w:color="auto" w:frame="1"/>
          <w:lang w:eastAsia="en-GB"/>
        </w:rPr>
      </w:pPr>
      <w:r w:rsidRPr="006F63FD">
        <w:rPr>
          <w:rFonts w:eastAsia="Times New Roman" w:cstheme="minorHAnsi"/>
          <w:sz w:val="24"/>
          <w:szCs w:val="24"/>
          <w:bdr w:val="none" w:sz="0" w:space="0" w:color="auto" w:frame="1"/>
          <w:lang w:eastAsia="en-GB"/>
        </w:rPr>
        <w:t xml:space="preserve"> </w:t>
      </w:r>
      <w:r w:rsidR="00994F92" w:rsidRPr="006F63FD">
        <w:rPr>
          <w:rFonts w:cstheme="minorHAnsi"/>
          <w:b/>
          <w:sz w:val="24"/>
          <w:szCs w:val="24"/>
          <w:shd w:val="clear" w:color="auto" w:fill="FFFFFF"/>
        </w:rPr>
        <w:t>Vincent van Gogh</w:t>
      </w:r>
      <w:r w:rsidR="00994F92" w:rsidRPr="006F63FD">
        <w:rPr>
          <w:rFonts w:cstheme="minorHAnsi"/>
          <w:sz w:val="24"/>
          <w:szCs w:val="24"/>
          <w:shd w:val="clear" w:color="auto" w:fill="FFFFFF"/>
        </w:rPr>
        <w:t xml:space="preserve">: </w:t>
      </w:r>
      <w:r w:rsidR="00994F92" w:rsidRPr="006F63FD">
        <w:rPr>
          <w:rFonts w:cstheme="minorHAnsi"/>
          <w:i/>
          <w:sz w:val="24"/>
          <w:szCs w:val="24"/>
          <w:shd w:val="clear" w:color="auto" w:fill="FFFFFF"/>
        </w:rPr>
        <w:t>Courtesan (After Eisen)</w:t>
      </w:r>
      <w:r w:rsidR="00994F92" w:rsidRPr="006F63FD">
        <w:rPr>
          <w:rFonts w:cstheme="minorHAnsi"/>
          <w:sz w:val="24"/>
          <w:szCs w:val="24"/>
          <w:shd w:val="clear" w:color="auto" w:fill="FFFFFF"/>
        </w:rPr>
        <w:t>, 1887</w:t>
      </w:r>
      <w:r w:rsidR="00994F92">
        <w:rPr>
          <w:rFonts w:cstheme="minorHAnsi"/>
          <w:sz w:val="24"/>
          <w:szCs w:val="24"/>
          <w:shd w:val="clear" w:color="auto" w:fill="FFFFFF"/>
        </w:rPr>
        <w:t xml:space="preserve">; and </w:t>
      </w:r>
      <w:r w:rsidRPr="006F63FD">
        <w:rPr>
          <w:rFonts w:eastAsia="Times New Roman" w:cstheme="minorHAnsi"/>
          <w:b/>
          <w:sz w:val="24"/>
          <w:szCs w:val="24"/>
          <w:bdr w:val="none" w:sz="0" w:space="0" w:color="auto" w:frame="1"/>
          <w:lang w:eastAsia="en-GB"/>
        </w:rPr>
        <w:t>Henri de Toulouse-Lautrec</w:t>
      </w:r>
      <w:r w:rsidRPr="006F63FD">
        <w:rPr>
          <w:rFonts w:eastAsia="Times New Roman" w:cstheme="minorHAnsi"/>
          <w:sz w:val="24"/>
          <w:szCs w:val="24"/>
          <w:bdr w:val="none" w:sz="0" w:space="0" w:color="auto" w:frame="1"/>
          <w:lang w:eastAsia="en-GB"/>
        </w:rPr>
        <w:t xml:space="preserve">: </w:t>
      </w:r>
      <w:r w:rsidRPr="006F63FD">
        <w:rPr>
          <w:rFonts w:eastAsia="Times New Roman" w:cstheme="minorHAnsi"/>
          <w:i/>
          <w:kern w:val="36"/>
          <w:sz w:val="24"/>
          <w:szCs w:val="24"/>
          <w:bdr w:val="none" w:sz="0" w:space="0" w:color="auto" w:frame="1"/>
          <w:lang w:eastAsia="en-GB"/>
        </w:rPr>
        <w:t>Divan Japonais</w:t>
      </w:r>
      <w:r w:rsidRPr="006F63FD">
        <w:rPr>
          <w:rFonts w:eastAsia="Times New Roman" w:cstheme="minorHAnsi"/>
          <w:kern w:val="36"/>
          <w:sz w:val="24"/>
          <w:szCs w:val="24"/>
          <w:bdr w:val="none" w:sz="0" w:space="0" w:color="auto" w:frame="1"/>
          <w:lang w:eastAsia="en-GB"/>
        </w:rPr>
        <w:t>, 1892–93</w:t>
      </w:r>
    </w:p>
    <w:p w:rsidR="00031E8C" w:rsidRPr="006F63FD" w:rsidRDefault="00031E8C" w:rsidP="000535E4">
      <w:pPr>
        <w:shd w:val="clear" w:color="auto" w:fill="FFFFFF"/>
        <w:spacing w:after="0" w:line="240" w:lineRule="auto"/>
        <w:jc w:val="both"/>
        <w:textAlignment w:val="baseline"/>
        <w:rPr>
          <w:rFonts w:eastAsia="Times New Roman" w:cstheme="minorHAnsi"/>
          <w:kern w:val="36"/>
          <w:sz w:val="24"/>
          <w:szCs w:val="24"/>
          <w:bdr w:val="none" w:sz="0" w:space="0" w:color="auto" w:frame="1"/>
          <w:lang w:eastAsia="en-GB"/>
        </w:rPr>
      </w:pPr>
    </w:p>
    <w:p w:rsidR="00031E8C" w:rsidRPr="006F63FD" w:rsidRDefault="00031E8C" w:rsidP="000535E4">
      <w:pPr>
        <w:shd w:val="clear" w:color="auto" w:fill="FFFFFF"/>
        <w:spacing w:after="0" w:line="240" w:lineRule="auto"/>
        <w:jc w:val="both"/>
        <w:textAlignment w:val="baseline"/>
        <w:rPr>
          <w:rFonts w:eastAsia="Times New Roman" w:cstheme="minorHAnsi"/>
          <w:kern w:val="36"/>
          <w:sz w:val="24"/>
          <w:szCs w:val="24"/>
          <w:bdr w:val="none" w:sz="0" w:space="0" w:color="auto" w:frame="1"/>
          <w:lang w:eastAsia="en-GB"/>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
          <w:sz w:val="28"/>
          <w:szCs w:val="28"/>
        </w:rPr>
      </w:pPr>
      <w:r w:rsidRPr="006F63FD">
        <w:rPr>
          <w:rFonts w:asciiTheme="minorHAnsi" w:hAnsiTheme="minorHAnsi" w:cstheme="minorHAnsi"/>
          <w:b/>
          <w:sz w:val="28"/>
          <w:szCs w:val="28"/>
        </w:rPr>
        <w:t>Flatland: A Romance of Many Dimensions </w:t>
      </w: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
        </w:rPr>
      </w:pP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31E8C" w:rsidP="000535E4">
      <w:pPr>
        <w:keepNext/>
        <w:jc w:val="both"/>
        <w:rPr>
          <w:rFonts w:cstheme="minorHAnsi"/>
          <w:sz w:val="24"/>
          <w:szCs w:val="24"/>
        </w:rPr>
      </w:pPr>
      <w:r w:rsidRPr="006F63FD">
        <w:rPr>
          <w:rFonts w:cstheme="minorHAnsi"/>
          <w:sz w:val="24"/>
          <w:szCs w:val="24"/>
        </w:rPr>
        <w:t xml:space="preserve">      </w:t>
      </w:r>
      <w:r w:rsidR="00053C56">
        <w:rPr>
          <w:rFonts w:cstheme="minorHAnsi"/>
          <w:sz w:val="24"/>
          <w:szCs w:val="24"/>
        </w:rPr>
        <w:t xml:space="preserve">     </w:t>
      </w:r>
      <w:r w:rsidRPr="006F63FD">
        <w:rPr>
          <w:rFonts w:cstheme="minorHAnsi"/>
          <w:sz w:val="24"/>
          <w:szCs w:val="24"/>
        </w:rPr>
        <w:t xml:space="preserve">      </w:t>
      </w:r>
      <w:r w:rsidRPr="006F63FD">
        <w:rPr>
          <w:rFonts w:cstheme="minorHAnsi"/>
          <w:noProof/>
          <w:sz w:val="24"/>
          <w:szCs w:val="24"/>
          <w:lang w:eastAsia="en-GB"/>
        </w:rPr>
        <w:drawing>
          <wp:inline distT="0" distB="0" distL="0" distR="0" wp14:anchorId="0E67E62E" wp14:editId="42F62DE8">
            <wp:extent cx="3981600" cy="2520000"/>
            <wp:effectExtent l="0" t="0" r="0" b="0"/>
            <wp:docPr id="11" name="Picture 11" descr="C:\Users\Paul\Downloads\1200px-Flatland_(first_edition)_page_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wnloads\1200px-Flatland_(first_edition)_page_23b.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1600" cy="2520000"/>
                    </a:xfrm>
                    <a:prstGeom prst="rect">
                      <a:avLst/>
                    </a:prstGeom>
                    <a:noFill/>
                    <a:ln>
                      <a:noFill/>
                    </a:ln>
                  </pic:spPr>
                </pic:pic>
              </a:graphicData>
            </a:graphic>
          </wp:inline>
        </w:drawing>
      </w:r>
    </w:p>
    <w:p w:rsidR="00031E8C" w:rsidRPr="006F63FD" w:rsidRDefault="00031E8C" w:rsidP="000535E4">
      <w:pPr>
        <w:pStyle w:val="Caption"/>
        <w:jc w:val="both"/>
        <w:rPr>
          <w:rFonts w:cstheme="minorHAnsi"/>
          <w:color w:val="auto"/>
          <w:sz w:val="24"/>
          <w:szCs w:val="24"/>
        </w:rPr>
      </w:pPr>
      <w:r w:rsidRPr="006F63FD">
        <w:rPr>
          <w:rFonts w:cstheme="minorHAnsi"/>
          <w:i w:val="0"/>
          <w:color w:val="auto"/>
          <w:sz w:val="24"/>
          <w:szCs w:val="24"/>
        </w:rPr>
        <w:t xml:space="preserve">           </w:t>
      </w:r>
      <w:r w:rsidR="00053C56">
        <w:rPr>
          <w:rFonts w:cstheme="minorHAnsi"/>
          <w:i w:val="0"/>
          <w:color w:val="auto"/>
          <w:sz w:val="24"/>
          <w:szCs w:val="24"/>
        </w:rPr>
        <w:t xml:space="preserve"> </w:t>
      </w:r>
      <w:r w:rsidRPr="006F63FD">
        <w:rPr>
          <w:rFonts w:cstheme="minorHAnsi"/>
          <w:i w:val="0"/>
          <w:color w:val="auto"/>
          <w:sz w:val="24"/>
          <w:szCs w:val="24"/>
        </w:rPr>
        <w:t xml:space="preserve">  </w:t>
      </w:r>
      <w:r w:rsidR="00053C56">
        <w:rPr>
          <w:rFonts w:cstheme="minorHAnsi"/>
          <w:i w:val="0"/>
          <w:color w:val="auto"/>
          <w:sz w:val="24"/>
          <w:szCs w:val="24"/>
        </w:rPr>
        <w:t xml:space="preserve">    </w:t>
      </w:r>
      <w:r w:rsidR="006F63FD" w:rsidRPr="006F63FD">
        <w:rPr>
          <w:rFonts w:cstheme="minorHAnsi"/>
          <w:i w:val="0"/>
          <w:color w:val="auto"/>
          <w:sz w:val="24"/>
          <w:szCs w:val="24"/>
        </w:rPr>
        <w:t>Edwin A.</w:t>
      </w:r>
      <w:r w:rsidRPr="006F63FD">
        <w:rPr>
          <w:rFonts w:cstheme="minorHAnsi"/>
          <w:i w:val="0"/>
          <w:color w:val="auto"/>
          <w:sz w:val="24"/>
          <w:szCs w:val="24"/>
        </w:rPr>
        <w:t xml:space="preserve"> Abbott:</w:t>
      </w:r>
      <w:r w:rsidRPr="006F63FD">
        <w:rPr>
          <w:rFonts w:cstheme="minorHAnsi"/>
          <w:color w:val="auto"/>
          <w:sz w:val="24"/>
          <w:szCs w:val="24"/>
        </w:rPr>
        <w:t xml:space="preserve"> </w:t>
      </w:r>
      <w:r w:rsidRPr="006F63FD">
        <w:rPr>
          <w:rFonts w:cstheme="minorHAnsi"/>
          <w:i w:val="0"/>
          <w:color w:val="auto"/>
          <w:sz w:val="24"/>
          <w:szCs w:val="24"/>
        </w:rPr>
        <w:t>illustration for</w:t>
      </w:r>
      <w:r w:rsidRPr="006F63FD">
        <w:rPr>
          <w:rFonts w:cstheme="minorHAnsi"/>
          <w:color w:val="auto"/>
          <w:sz w:val="24"/>
          <w:szCs w:val="24"/>
        </w:rPr>
        <w:t xml:space="preserve"> Flatland</w:t>
      </w:r>
      <w:r w:rsidRPr="006F63FD">
        <w:rPr>
          <w:rFonts w:cstheme="minorHAnsi"/>
          <w:i w:val="0"/>
          <w:color w:val="auto"/>
          <w:sz w:val="24"/>
          <w:szCs w:val="24"/>
        </w:rPr>
        <w:t>, 1884</w:t>
      </w:r>
    </w:p>
    <w:p w:rsidR="00031E8C" w:rsidRPr="006F63FD" w:rsidRDefault="00031E8C" w:rsidP="000535E4">
      <w:pPr>
        <w:jc w:val="both"/>
        <w:rPr>
          <w:rFonts w:cstheme="minorHAnsi"/>
          <w:sz w:val="24"/>
          <w:szCs w:val="24"/>
        </w:rPr>
      </w:pPr>
      <w:r w:rsidRPr="006F63FD">
        <w:rPr>
          <w:rFonts w:cstheme="minorHAnsi"/>
          <w:i/>
          <w:sz w:val="24"/>
          <w:szCs w:val="24"/>
        </w:rPr>
        <w:t>Flatland: A Romance of Many Dimensions</w:t>
      </w:r>
      <w:r w:rsidRPr="006F63FD">
        <w:rPr>
          <w:rFonts w:cstheme="minorHAnsi"/>
          <w:sz w:val="24"/>
          <w:szCs w:val="24"/>
        </w:rPr>
        <w:t> is a </w:t>
      </w:r>
      <w:hyperlink r:id="rId37" w:tooltip="Satire" w:history="1">
        <w:r w:rsidRPr="006F63FD">
          <w:rPr>
            <w:rFonts w:cstheme="minorHAnsi"/>
            <w:sz w:val="24"/>
            <w:szCs w:val="24"/>
          </w:rPr>
          <w:t>satirical</w:t>
        </w:r>
      </w:hyperlink>
      <w:r w:rsidRPr="006F63FD">
        <w:rPr>
          <w:rFonts w:cstheme="minorHAnsi"/>
          <w:sz w:val="24"/>
          <w:szCs w:val="24"/>
        </w:rPr>
        <w:t xml:space="preserve"> novella written and illustrated by the English clergyman and teacher </w:t>
      </w:r>
      <w:hyperlink r:id="rId38" w:tooltip="Edwin Abbott Abbott" w:history="1">
        <w:r w:rsidRPr="006F63FD">
          <w:rPr>
            <w:rFonts w:cstheme="minorHAnsi"/>
            <w:sz w:val="24"/>
            <w:szCs w:val="24"/>
          </w:rPr>
          <w:t>Edwin A. Abbott</w:t>
        </w:r>
      </w:hyperlink>
      <w:r w:rsidRPr="006F63FD">
        <w:rPr>
          <w:rFonts w:cstheme="minorHAnsi"/>
          <w:sz w:val="24"/>
          <w:szCs w:val="24"/>
        </w:rPr>
        <w:t xml:space="preserve">, first published in 1884. It describes the journeys of A. Square, a mathematician who lives in the two-dimensional Flatland. He has adventures in Spaceland (three dimensions), Lineland (one dimension) and Pointland (no dimensions) and entertains thoughts of visiting a land of four dimensions. The book used the </w:t>
      </w:r>
      <w:r w:rsidRPr="006F63FD">
        <w:rPr>
          <w:rFonts w:cstheme="minorHAnsi"/>
          <w:sz w:val="24"/>
          <w:szCs w:val="24"/>
        </w:rPr>
        <w:lastRenderedPageBreak/>
        <w:t>fictional </w:t>
      </w:r>
      <w:hyperlink r:id="rId39" w:tooltip="Two-dimensional space" w:history="1">
        <w:r w:rsidRPr="006F63FD">
          <w:rPr>
            <w:rFonts w:cstheme="minorHAnsi"/>
            <w:sz w:val="24"/>
            <w:szCs w:val="24"/>
          </w:rPr>
          <w:t>two-dimensional world</w:t>
        </w:r>
      </w:hyperlink>
      <w:r w:rsidRPr="006F63FD">
        <w:rPr>
          <w:rFonts w:cstheme="minorHAnsi"/>
          <w:sz w:val="24"/>
          <w:szCs w:val="24"/>
        </w:rPr>
        <w:t> of Flatland to comment on the hierarchies in </w:t>
      </w:r>
      <w:hyperlink r:id="rId40" w:tooltip="Victorian era" w:history="1">
        <w:r w:rsidRPr="006F63FD">
          <w:rPr>
            <w:rFonts w:cstheme="minorHAnsi"/>
            <w:sz w:val="24"/>
            <w:szCs w:val="24"/>
          </w:rPr>
          <w:t>Victorian</w:t>
        </w:r>
      </w:hyperlink>
      <w:r w:rsidRPr="006F63FD">
        <w:rPr>
          <w:rFonts w:cstheme="minorHAnsi"/>
          <w:sz w:val="24"/>
          <w:szCs w:val="24"/>
        </w:rPr>
        <w:t> culture. Abbott delights in describing the practical challenges of life in the various dimensions</w:t>
      </w:r>
      <w:r w:rsidR="00E73CCE" w:rsidRPr="006F63FD">
        <w:rPr>
          <w:rFonts w:cstheme="minorHAnsi"/>
          <w:sz w:val="24"/>
          <w:szCs w:val="24"/>
        </w:rPr>
        <w:t xml:space="preserve"> and speculating on how a creature limited to two dimensions might attempt to grasp the possibility of a third</w:t>
      </w:r>
      <w:r w:rsidRPr="006F63FD">
        <w:rPr>
          <w:rFonts w:cstheme="minorHAnsi"/>
          <w:sz w:val="24"/>
          <w:szCs w:val="24"/>
        </w:rPr>
        <w:t>. He also and makes great and amusing play with the characteristics of class and sex as reflected in alternate worlds, and how circumstances shape and restrict our understanding – witness Square’s failure to convi</w:t>
      </w:r>
      <w:r w:rsidR="00E73CCE" w:rsidRPr="006F63FD">
        <w:rPr>
          <w:rFonts w:cstheme="minorHAnsi"/>
          <w:sz w:val="24"/>
          <w:szCs w:val="24"/>
        </w:rPr>
        <w:t xml:space="preserve">nce the King of Lineland that even </w:t>
      </w:r>
      <w:r w:rsidRPr="006F63FD">
        <w:rPr>
          <w:rFonts w:cstheme="minorHAnsi"/>
          <w:sz w:val="24"/>
          <w:szCs w:val="24"/>
        </w:rPr>
        <w:t xml:space="preserve">second dimension is feasible. A Japanese translation </w:t>
      </w:r>
      <w:r w:rsidR="00E73CCE" w:rsidRPr="006F63FD">
        <w:rPr>
          <w:rFonts w:cstheme="minorHAnsi"/>
          <w:sz w:val="24"/>
          <w:szCs w:val="24"/>
        </w:rPr>
        <w:t xml:space="preserve">of Flatland </w:t>
      </w:r>
      <w:r w:rsidRPr="006F63FD">
        <w:rPr>
          <w:rFonts w:cstheme="minorHAnsi"/>
          <w:sz w:val="24"/>
          <w:szCs w:val="24"/>
        </w:rPr>
        <w:t>is available at the gallery!</w:t>
      </w:r>
    </w:p>
    <w:p w:rsidR="00031E8C" w:rsidRPr="006F63FD" w:rsidRDefault="00031E8C" w:rsidP="000535E4">
      <w:pPr>
        <w:jc w:val="both"/>
        <w:rPr>
          <w:rFonts w:cstheme="minorHAnsi"/>
          <w:sz w:val="24"/>
          <w:szCs w:val="24"/>
        </w:rPr>
      </w:pPr>
    </w:p>
    <w:p w:rsidR="00031E8C" w:rsidRPr="006F63FD" w:rsidRDefault="00031E8C" w:rsidP="000535E4">
      <w:pPr>
        <w:jc w:val="both"/>
        <w:rPr>
          <w:rFonts w:cstheme="minorHAnsi"/>
          <w:sz w:val="24"/>
          <w:szCs w:val="24"/>
        </w:rPr>
      </w:pPr>
      <w:r w:rsidRPr="006F63FD">
        <w:rPr>
          <w:rFonts w:cstheme="minorHAnsi"/>
          <w:sz w:val="24"/>
          <w:szCs w:val="24"/>
        </w:rPr>
        <w:t xml:space="preserve">                                </w:t>
      </w:r>
      <w:r w:rsidRPr="006F63FD">
        <w:rPr>
          <w:rFonts w:cstheme="minorHAnsi"/>
          <w:noProof/>
          <w:sz w:val="24"/>
          <w:szCs w:val="24"/>
          <w:lang w:eastAsia="en-GB"/>
        </w:rPr>
        <w:drawing>
          <wp:inline distT="0" distB="0" distL="0" distR="0" wp14:anchorId="794BE3C9" wp14:editId="6F6E934C">
            <wp:extent cx="2797200" cy="3240000"/>
            <wp:effectExtent l="0" t="0" r="3175" b="0"/>
            <wp:docPr id="12" name="Picture 12" descr="C:\Users\Paul\Downloads\flatland imag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ownloads\flatland image 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7200" cy="3240000"/>
                    </a:xfrm>
                    <a:prstGeom prst="rect">
                      <a:avLst/>
                    </a:prstGeom>
                    <a:noFill/>
                    <a:ln>
                      <a:noFill/>
                    </a:ln>
                  </pic:spPr>
                </pic:pic>
              </a:graphicData>
            </a:graphic>
          </wp:inline>
        </w:drawing>
      </w:r>
    </w:p>
    <w:p w:rsidR="00031E8C" w:rsidRPr="006F63FD" w:rsidRDefault="00031E8C" w:rsidP="000535E4">
      <w:pPr>
        <w:pStyle w:val="Caption"/>
        <w:jc w:val="both"/>
        <w:rPr>
          <w:rFonts w:cstheme="minorHAnsi"/>
          <w:i w:val="0"/>
          <w:color w:val="auto"/>
          <w:sz w:val="24"/>
          <w:szCs w:val="24"/>
        </w:rPr>
      </w:pPr>
    </w:p>
    <w:p w:rsidR="00031E8C" w:rsidRPr="006F63FD" w:rsidRDefault="00031E8C" w:rsidP="000535E4">
      <w:pPr>
        <w:pStyle w:val="Caption"/>
        <w:jc w:val="both"/>
        <w:rPr>
          <w:rFonts w:cstheme="minorHAnsi"/>
          <w:color w:val="auto"/>
          <w:sz w:val="24"/>
          <w:szCs w:val="24"/>
        </w:rPr>
      </w:pPr>
      <w:r w:rsidRPr="006F63FD">
        <w:rPr>
          <w:rFonts w:cstheme="minorHAnsi"/>
          <w:i w:val="0"/>
          <w:color w:val="auto"/>
          <w:sz w:val="24"/>
          <w:szCs w:val="24"/>
        </w:rPr>
        <w:t xml:space="preserve">                                </w:t>
      </w:r>
      <w:r w:rsidR="006F63FD" w:rsidRPr="006F63FD">
        <w:rPr>
          <w:rFonts w:cstheme="minorHAnsi"/>
          <w:b/>
          <w:i w:val="0"/>
          <w:color w:val="auto"/>
          <w:sz w:val="24"/>
          <w:szCs w:val="24"/>
        </w:rPr>
        <w:t>Edwin A.</w:t>
      </w:r>
      <w:r w:rsidRPr="006F63FD">
        <w:rPr>
          <w:rFonts w:cstheme="minorHAnsi"/>
          <w:b/>
          <w:i w:val="0"/>
          <w:color w:val="auto"/>
          <w:sz w:val="24"/>
          <w:szCs w:val="24"/>
        </w:rPr>
        <w:t xml:space="preserve"> Abbott</w:t>
      </w:r>
      <w:r w:rsidRPr="006F63FD">
        <w:rPr>
          <w:rFonts w:cstheme="minorHAnsi"/>
          <w:i w:val="0"/>
          <w:color w:val="auto"/>
          <w:sz w:val="24"/>
          <w:szCs w:val="24"/>
        </w:rPr>
        <w:t>:</w:t>
      </w:r>
      <w:r w:rsidRPr="006F63FD">
        <w:rPr>
          <w:rFonts w:cstheme="minorHAnsi"/>
          <w:color w:val="auto"/>
          <w:sz w:val="24"/>
          <w:szCs w:val="24"/>
        </w:rPr>
        <w:t xml:space="preserve"> </w:t>
      </w:r>
      <w:r w:rsidRPr="006F63FD">
        <w:rPr>
          <w:rFonts w:cstheme="minorHAnsi"/>
          <w:i w:val="0"/>
          <w:color w:val="auto"/>
          <w:sz w:val="24"/>
          <w:szCs w:val="24"/>
        </w:rPr>
        <w:t>illustration for</w:t>
      </w:r>
      <w:r w:rsidRPr="006F63FD">
        <w:rPr>
          <w:rFonts w:cstheme="minorHAnsi"/>
          <w:color w:val="auto"/>
          <w:sz w:val="24"/>
          <w:szCs w:val="24"/>
        </w:rPr>
        <w:t xml:space="preserve"> Flatland</w:t>
      </w:r>
      <w:r w:rsidRPr="006F63FD">
        <w:rPr>
          <w:rFonts w:cstheme="minorHAnsi"/>
          <w:i w:val="0"/>
          <w:color w:val="auto"/>
          <w:sz w:val="24"/>
          <w:szCs w:val="24"/>
        </w:rPr>
        <w:t>, 1884</w:t>
      </w:r>
    </w:p>
    <w:p w:rsidR="00031E8C" w:rsidRPr="006F63FD" w:rsidRDefault="00031E8C" w:rsidP="000535E4">
      <w:pPr>
        <w:shd w:val="clear" w:color="auto" w:fill="FFFFFF"/>
        <w:spacing w:after="0" w:line="240" w:lineRule="auto"/>
        <w:jc w:val="both"/>
        <w:textAlignment w:val="baseline"/>
        <w:rPr>
          <w:rFonts w:eastAsia="Times New Roman" w:cstheme="minorHAnsi"/>
          <w:kern w:val="36"/>
          <w:sz w:val="24"/>
          <w:szCs w:val="24"/>
          <w:bdr w:val="none" w:sz="0" w:space="0" w:color="auto" w:frame="1"/>
          <w:lang w:eastAsia="en-GB"/>
        </w:rPr>
      </w:pPr>
    </w:p>
    <w:p w:rsidR="00031E8C" w:rsidRPr="006F63FD" w:rsidRDefault="00031E8C" w:rsidP="000535E4">
      <w:pPr>
        <w:shd w:val="clear" w:color="auto" w:fill="FFFFFF"/>
        <w:spacing w:after="0" w:line="240" w:lineRule="auto"/>
        <w:jc w:val="both"/>
        <w:textAlignment w:val="baseline"/>
        <w:rPr>
          <w:rFonts w:eastAsia="Times New Roman" w:cstheme="minorHAnsi"/>
          <w:kern w:val="36"/>
          <w:sz w:val="24"/>
          <w:szCs w:val="24"/>
          <w:bdr w:val="none" w:sz="0" w:space="0" w:color="auto" w:frame="1"/>
          <w:lang w:eastAsia="en-GB"/>
        </w:rPr>
      </w:pPr>
    </w:p>
    <w:p w:rsidR="00031E8C" w:rsidRPr="006F63FD" w:rsidRDefault="00031E8C" w:rsidP="000535E4">
      <w:pPr>
        <w:shd w:val="clear" w:color="auto" w:fill="FFFFFF"/>
        <w:spacing w:after="0" w:line="240" w:lineRule="auto"/>
        <w:jc w:val="both"/>
        <w:textAlignment w:val="baseline"/>
        <w:rPr>
          <w:rFonts w:eastAsia="Times New Roman" w:cstheme="minorHAnsi"/>
          <w:b/>
          <w:kern w:val="36"/>
          <w:sz w:val="24"/>
          <w:szCs w:val="24"/>
          <w:bdr w:val="none" w:sz="0" w:space="0" w:color="auto" w:frame="1"/>
          <w:lang w:eastAsia="en-GB"/>
        </w:rPr>
      </w:pPr>
    </w:p>
    <w:p w:rsidR="00894AEA" w:rsidRPr="006F63FD" w:rsidRDefault="00894AEA">
      <w:pPr>
        <w:rPr>
          <w:rFonts w:eastAsia="Times New Roman" w:cstheme="minorHAnsi"/>
          <w:b/>
          <w:kern w:val="36"/>
          <w:sz w:val="24"/>
          <w:szCs w:val="24"/>
          <w:bdr w:val="none" w:sz="0" w:space="0" w:color="auto" w:frame="1"/>
          <w:lang w:eastAsia="en-GB"/>
        </w:rPr>
      </w:pPr>
      <w:r w:rsidRPr="006F63FD">
        <w:rPr>
          <w:rFonts w:eastAsia="Times New Roman" w:cstheme="minorHAnsi"/>
          <w:b/>
          <w:kern w:val="36"/>
          <w:sz w:val="24"/>
          <w:szCs w:val="24"/>
          <w:bdr w:val="none" w:sz="0" w:space="0" w:color="auto" w:frame="1"/>
          <w:lang w:eastAsia="en-GB"/>
        </w:rPr>
        <w:br w:type="page"/>
      </w:r>
    </w:p>
    <w:p w:rsidR="00031E8C" w:rsidRPr="006F63FD" w:rsidRDefault="00031E8C" w:rsidP="000535E4">
      <w:pPr>
        <w:shd w:val="clear" w:color="auto" w:fill="FFFFFF"/>
        <w:spacing w:after="0" w:line="240" w:lineRule="auto"/>
        <w:jc w:val="both"/>
        <w:textAlignment w:val="baseline"/>
        <w:rPr>
          <w:rFonts w:eastAsia="Times New Roman" w:cstheme="minorHAnsi"/>
          <w:b/>
          <w:kern w:val="36"/>
          <w:sz w:val="28"/>
          <w:szCs w:val="28"/>
          <w:bdr w:val="none" w:sz="0" w:space="0" w:color="auto" w:frame="1"/>
          <w:lang w:eastAsia="en-GB"/>
        </w:rPr>
      </w:pPr>
      <w:r w:rsidRPr="006F63FD">
        <w:rPr>
          <w:rFonts w:eastAsia="Times New Roman" w:cstheme="minorHAnsi"/>
          <w:b/>
          <w:kern w:val="36"/>
          <w:sz w:val="28"/>
          <w:szCs w:val="28"/>
          <w:bdr w:val="none" w:sz="0" w:space="0" w:color="auto" w:frame="1"/>
          <w:lang w:eastAsia="en-GB"/>
        </w:rPr>
        <w:lastRenderedPageBreak/>
        <w:t>Superflat</w:t>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53C56" w:rsidP="000535E4">
      <w:pPr>
        <w:pStyle w:val="font8"/>
        <w:spacing w:before="0" w:beforeAutospacing="0" w:after="0" w:afterAutospacing="0"/>
        <w:jc w:val="both"/>
        <w:textAlignment w:val="baseline"/>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    </w:t>
      </w:r>
      <w:bookmarkStart w:id="0" w:name="_GoBack"/>
      <w:bookmarkEnd w:id="0"/>
      <w:r w:rsidR="00031E8C" w:rsidRPr="006F63FD">
        <w:rPr>
          <w:rFonts w:asciiTheme="minorHAnsi" w:eastAsiaTheme="minorHAnsi" w:hAnsiTheme="minorHAnsi" w:cstheme="minorHAnsi"/>
          <w:lang w:eastAsia="en-US"/>
        </w:rPr>
        <w:t xml:space="preserve">                                    </w:t>
      </w:r>
      <w:r w:rsidR="00031E8C" w:rsidRPr="006F63FD">
        <w:rPr>
          <w:rFonts w:asciiTheme="minorHAnsi" w:hAnsiTheme="minorHAnsi" w:cstheme="minorHAnsi"/>
          <w:noProof/>
        </w:rPr>
        <w:drawing>
          <wp:inline distT="0" distB="0" distL="0" distR="0" wp14:anchorId="5F7C07DF" wp14:editId="3446DDB7">
            <wp:extent cx="1800000" cy="2520000"/>
            <wp:effectExtent l="0" t="0" r="0" b="0"/>
            <wp:docPr id="7" name="Picture 7" descr="C:\Users\Paul\Downloads\mua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wnloads\muakam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000" cy="2520000"/>
                    </a:xfrm>
                    <a:prstGeom prst="rect">
                      <a:avLst/>
                    </a:prstGeom>
                    <a:noFill/>
                    <a:ln>
                      <a:noFill/>
                    </a:ln>
                  </pic:spPr>
                </pic:pic>
              </a:graphicData>
            </a:graphic>
          </wp:inline>
        </w:drawing>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31E8C" w:rsidP="000535E4">
      <w:pPr>
        <w:shd w:val="clear" w:color="auto" w:fill="FFFFFF"/>
        <w:spacing w:after="0" w:line="270" w:lineRule="atLeast"/>
        <w:jc w:val="both"/>
        <w:textAlignment w:val="baseline"/>
        <w:outlineLvl w:val="1"/>
        <w:rPr>
          <w:rFonts w:cstheme="minorHAnsi"/>
          <w:sz w:val="24"/>
          <w:szCs w:val="24"/>
        </w:rPr>
      </w:pPr>
      <w:r w:rsidRPr="006F63FD">
        <w:rPr>
          <w:rFonts w:cstheme="minorHAnsi"/>
          <w:sz w:val="24"/>
          <w:szCs w:val="24"/>
        </w:rPr>
        <w:t xml:space="preserve">          </w:t>
      </w:r>
      <w:r w:rsidRPr="006F63FD">
        <w:rPr>
          <w:rFonts w:cstheme="minorHAnsi"/>
          <w:b/>
          <w:sz w:val="24"/>
          <w:szCs w:val="24"/>
        </w:rPr>
        <w:t>Takashi Murakami</w:t>
      </w:r>
      <w:r w:rsidRPr="006F63FD">
        <w:rPr>
          <w:rFonts w:cstheme="minorHAnsi"/>
          <w:sz w:val="24"/>
          <w:szCs w:val="24"/>
        </w:rPr>
        <w:t xml:space="preserve">: </w:t>
      </w:r>
      <w:r w:rsidRPr="006F63FD">
        <w:rPr>
          <w:rFonts w:cstheme="minorHAnsi"/>
          <w:i/>
          <w:sz w:val="24"/>
          <w:szCs w:val="24"/>
        </w:rPr>
        <w:t>I Look Back and There, My Beautiful Memories</w:t>
      </w:r>
      <w:r w:rsidRPr="006F63FD">
        <w:rPr>
          <w:rFonts w:cstheme="minorHAnsi"/>
          <w:sz w:val="24"/>
          <w:szCs w:val="24"/>
        </w:rPr>
        <w:t>, 2018</w:t>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31E8C" w:rsidP="000535E4">
      <w:pPr>
        <w:jc w:val="both"/>
        <w:rPr>
          <w:rFonts w:cstheme="minorHAnsi"/>
          <w:sz w:val="24"/>
          <w:szCs w:val="24"/>
        </w:rPr>
      </w:pPr>
      <w:r w:rsidRPr="006F63FD">
        <w:rPr>
          <w:rFonts w:cstheme="minorHAnsi"/>
          <w:sz w:val="24"/>
          <w:szCs w:val="24"/>
        </w:rPr>
        <w:t>‘Superflat’ is the best known postmodern art movement in Japan. Takashi Murakami coined the term in 2001 to refer to work that compressed, or ‘flattened’, various types of graphic design, fine arts and pop culture – as seen most famously in the production of Yoshitomo Nara, Chiho Aoshima and Murakami himself.  As such, it is influenced by manga and anime – behind which lies ukiyo-e - as well as Western pop and the kitsch world of kawaii (‘cute’). Its ‘flatness’ refers to both the forms used and to the shallow emptiness of Japanese consumer culture – and Murakami’s Warhol-styled factory production has also flattened the distinctions between fine art and everything else. It remains unclear, though, whether the artists are celebrating or critiquing their sources.</w:t>
      </w:r>
    </w:p>
    <w:p w:rsidR="00031E8C" w:rsidRPr="006F63FD" w:rsidRDefault="00031E8C" w:rsidP="000535E4">
      <w:pPr>
        <w:jc w:val="both"/>
        <w:rPr>
          <w:rFonts w:cstheme="minorHAnsi"/>
          <w:sz w:val="24"/>
          <w:szCs w:val="24"/>
        </w:rPr>
      </w:pPr>
    </w:p>
    <w:p w:rsidR="00031E8C" w:rsidRPr="006F63FD" w:rsidRDefault="00031E8C" w:rsidP="000535E4">
      <w:pPr>
        <w:jc w:val="both"/>
        <w:rPr>
          <w:rFonts w:cstheme="minorHAnsi"/>
          <w:sz w:val="24"/>
          <w:szCs w:val="24"/>
        </w:rPr>
      </w:pPr>
      <w:r w:rsidRPr="006F63FD">
        <w:rPr>
          <w:rFonts w:cstheme="minorHAnsi"/>
          <w:sz w:val="24"/>
          <w:szCs w:val="24"/>
        </w:rPr>
        <w:t xml:space="preserve">          </w:t>
      </w:r>
      <w:r w:rsidR="006F63FD">
        <w:rPr>
          <w:rFonts w:cstheme="minorHAnsi"/>
          <w:sz w:val="24"/>
          <w:szCs w:val="24"/>
        </w:rPr>
        <w:t xml:space="preserve">     </w:t>
      </w:r>
      <w:r w:rsidRPr="006F63FD">
        <w:rPr>
          <w:rFonts w:cstheme="minorHAnsi"/>
          <w:sz w:val="24"/>
          <w:szCs w:val="24"/>
        </w:rPr>
        <w:t xml:space="preserve">   </w:t>
      </w:r>
      <w:r w:rsidRPr="006F63FD">
        <w:rPr>
          <w:rFonts w:cstheme="minorHAnsi"/>
          <w:noProof/>
          <w:sz w:val="24"/>
          <w:szCs w:val="24"/>
          <w:lang w:eastAsia="en-GB"/>
        </w:rPr>
        <w:drawing>
          <wp:inline distT="0" distB="0" distL="0" distR="0" wp14:anchorId="1DB477F2" wp14:editId="2F6A36D0">
            <wp:extent cx="3780000" cy="2520000"/>
            <wp:effectExtent l="0" t="0" r="0" b="0"/>
            <wp:docPr id="8" name="Picture 8" descr="C:\Users\Paul\Downloads\JqJT4YORRKE0RSCh7zPTtw_custom-Custom_Size___Yoshitomo+Nara+-+Knife+Behin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wnloads\JqJT4YORRKE0RSCh7zPTtw_custom-Custom_Size___Yoshitomo+Nara+-+Knife+Behind+Back+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r w:rsidRPr="006F63FD">
        <w:rPr>
          <w:rFonts w:asciiTheme="minorHAnsi" w:eastAsiaTheme="minorHAnsi" w:hAnsiTheme="minorHAnsi" w:cstheme="minorHAnsi"/>
          <w:b/>
          <w:lang w:eastAsia="en-US"/>
        </w:rPr>
        <w:t xml:space="preserve">             </w:t>
      </w:r>
      <w:r w:rsidR="006F63FD" w:rsidRPr="006F63FD">
        <w:rPr>
          <w:rFonts w:asciiTheme="minorHAnsi" w:eastAsiaTheme="minorHAnsi" w:hAnsiTheme="minorHAnsi" w:cstheme="minorHAnsi"/>
          <w:b/>
          <w:lang w:eastAsia="en-US"/>
        </w:rPr>
        <w:t>Yoshitomo Nara</w:t>
      </w:r>
      <w:r w:rsidR="006F63FD" w:rsidRPr="006F63FD">
        <w:rPr>
          <w:rFonts w:asciiTheme="minorHAnsi" w:eastAsiaTheme="minorHAnsi" w:hAnsiTheme="minorHAnsi" w:cstheme="minorHAnsi"/>
          <w:lang w:eastAsia="en-US"/>
        </w:rPr>
        <w:t>:</w:t>
      </w:r>
      <w:r w:rsidRPr="006F63FD">
        <w:rPr>
          <w:rFonts w:asciiTheme="minorHAnsi" w:eastAsiaTheme="minorHAnsi" w:hAnsiTheme="minorHAnsi" w:cstheme="minorHAnsi"/>
          <w:lang w:eastAsia="en-US"/>
        </w:rPr>
        <w:t> </w:t>
      </w:r>
      <w:r w:rsidRPr="006F63FD">
        <w:rPr>
          <w:rFonts w:asciiTheme="minorHAnsi" w:eastAsiaTheme="minorHAnsi" w:hAnsiTheme="minorHAnsi" w:cstheme="minorHAnsi"/>
          <w:i/>
          <w:lang w:eastAsia="en-US"/>
        </w:rPr>
        <w:t>Knife Behind Back</w:t>
      </w:r>
      <w:r w:rsidRPr="006F63FD">
        <w:rPr>
          <w:rFonts w:asciiTheme="minorHAnsi" w:eastAsiaTheme="minorHAnsi" w:hAnsiTheme="minorHAnsi" w:cstheme="minorHAnsi"/>
          <w:lang w:eastAsia="en-US"/>
        </w:rPr>
        <w:t>, 2000</w:t>
      </w:r>
    </w:p>
    <w:p w:rsidR="00031E8C" w:rsidRPr="006F63FD" w:rsidRDefault="00031E8C" w:rsidP="000535E4">
      <w:pPr>
        <w:pStyle w:val="font8"/>
        <w:spacing w:before="0" w:beforeAutospacing="0" w:after="0" w:afterAutospacing="0"/>
        <w:jc w:val="both"/>
        <w:textAlignment w:val="baseline"/>
        <w:rPr>
          <w:rFonts w:asciiTheme="minorHAnsi" w:eastAsiaTheme="minorHAnsi" w:hAnsiTheme="minorHAnsi" w:cstheme="minorHAnsi"/>
          <w:lang w:eastAsia="en-US"/>
        </w:rPr>
      </w:pPr>
    </w:p>
    <w:p w:rsidR="00031E8C" w:rsidRPr="006F63FD" w:rsidRDefault="00031E8C" w:rsidP="000535E4">
      <w:pPr>
        <w:pStyle w:val="font8"/>
        <w:spacing w:before="0" w:beforeAutospacing="0" w:after="0" w:afterAutospacing="0"/>
        <w:jc w:val="both"/>
        <w:textAlignment w:val="baseline"/>
        <w:rPr>
          <w:rFonts w:asciiTheme="minorHAnsi" w:hAnsiTheme="minorHAnsi" w:cstheme="minorHAnsi"/>
          <w:b/>
        </w:rPr>
      </w:pPr>
    </w:p>
    <w:p w:rsidR="00031E8C" w:rsidRPr="006F63FD" w:rsidRDefault="00031E8C" w:rsidP="000535E4">
      <w:pPr>
        <w:jc w:val="both"/>
        <w:rPr>
          <w:rFonts w:cstheme="minorHAnsi"/>
          <w:sz w:val="24"/>
          <w:szCs w:val="24"/>
        </w:rPr>
      </w:pPr>
    </w:p>
    <w:sectPr w:rsidR="00031E8C" w:rsidRPr="006F63FD">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0D7" w:rsidRDefault="007C50D7" w:rsidP="006F63FD">
      <w:pPr>
        <w:spacing w:after="0" w:line="240" w:lineRule="auto"/>
      </w:pPr>
      <w:r>
        <w:separator/>
      </w:r>
    </w:p>
  </w:endnote>
  <w:endnote w:type="continuationSeparator" w:id="0">
    <w:p w:rsidR="007C50D7" w:rsidRDefault="007C50D7" w:rsidP="006F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80258"/>
      <w:docPartObj>
        <w:docPartGallery w:val="Page Numbers (Bottom of Page)"/>
        <w:docPartUnique/>
      </w:docPartObj>
    </w:sdtPr>
    <w:sdtEndPr>
      <w:rPr>
        <w:noProof/>
      </w:rPr>
    </w:sdtEndPr>
    <w:sdtContent>
      <w:p w:rsidR="006F63FD" w:rsidRDefault="006F63FD">
        <w:pPr>
          <w:pStyle w:val="Footer"/>
        </w:pPr>
        <w:r>
          <w:fldChar w:fldCharType="begin"/>
        </w:r>
        <w:r>
          <w:instrText xml:space="preserve"> PAGE   \* MERGEFORMAT </w:instrText>
        </w:r>
        <w:r>
          <w:fldChar w:fldCharType="separate"/>
        </w:r>
        <w:r w:rsidR="00B101B3">
          <w:rPr>
            <w:noProof/>
          </w:rPr>
          <w:t>14</w:t>
        </w:r>
        <w:r>
          <w:rPr>
            <w:noProof/>
          </w:rPr>
          <w:fldChar w:fldCharType="end"/>
        </w:r>
      </w:p>
    </w:sdtContent>
  </w:sdt>
  <w:p w:rsidR="006F63FD" w:rsidRDefault="006F63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0D7" w:rsidRDefault="007C50D7" w:rsidP="006F63FD">
      <w:pPr>
        <w:spacing w:after="0" w:line="240" w:lineRule="auto"/>
      </w:pPr>
      <w:r>
        <w:separator/>
      </w:r>
    </w:p>
  </w:footnote>
  <w:footnote w:type="continuationSeparator" w:id="0">
    <w:p w:rsidR="007C50D7" w:rsidRDefault="007C50D7" w:rsidP="006F6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3FD" w:rsidRDefault="006F63FD">
    <w:pPr>
      <w:pStyle w:val="Header"/>
    </w:pPr>
    <w:r>
      <w:t>Super Flatland – notes</w:t>
    </w:r>
  </w:p>
  <w:p w:rsidR="006F63FD" w:rsidRDefault="006F63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1B4580"/>
    <w:multiLevelType w:val="hybridMultilevel"/>
    <w:tmpl w:val="E3E2084A"/>
    <w:lvl w:ilvl="0" w:tplc="081C7E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DD"/>
    <w:rsid w:val="00031E8C"/>
    <w:rsid w:val="000535E4"/>
    <w:rsid w:val="00053C56"/>
    <w:rsid w:val="00140B54"/>
    <w:rsid w:val="001C5F33"/>
    <w:rsid w:val="001C75DD"/>
    <w:rsid w:val="001F0EBD"/>
    <w:rsid w:val="002F3C22"/>
    <w:rsid w:val="003704D0"/>
    <w:rsid w:val="00407ADF"/>
    <w:rsid w:val="00455DCA"/>
    <w:rsid w:val="004A460B"/>
    <w:rsid w:val="004D122B"/>
    <w:rsid w:val="00515996"/>
    <w:rsid w:val="00590488"/>
    <w:rsid w:val="005943A9"/>
    <w:rsid w:val="005C7651"/>
    <w:rsid w:val="006C218D"/>
    <w:rsid w:val="006F63FD"/>
    <w:rsid w:val="00797E1E"/>
    <w:rsid w:val="007C50D7"/>
    <w:rsid w:val="007E3263"/>
    <w:rsid w:val="00894AEA"/>
    <w:rsid w:val="008E5D73"/>
    <w:rsid w:val="009610DF"/>
    <w:rsid w:val="00994F92"/>
    <w:rsid w:val="009A7272"/>
    <w:rsid w:val="009E12AC"/>
    <w:rsid w:val="00A059CF"/>
    <w:rsid w:val="00A25A58"/>
    <w:rsid w:val="00A43E13"/>
    <w:rsid w:val="00AC2674"/>
    <w:rsid w:val="00AE4BEF"/>
    <w:rsid w:val="00B101B3"/>
    <w:rsid w:val="00B50C01"/>
    <w:rsid w:val="00B551B8"/>
    <w:rsid w:val="00D341CD"/>
    <w:rsid w:val="00D57ADF"/>
    <w:rsid w:val="00DB4C9A"/>
    <w:rsid w:val="00E447D3"/>
    <w:rsid w:val="00E73CCE"/>
    <w:rsid w:val="00F06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FD3970-8ABC-4414-93A3-299B28F3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75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75DD"/>
    <w:rPr>
      <w:i/>
      <w:iCs/>
    </w:rPr>
  </w:style>
  <w:style w:type="paragraph" w:customStyle="1" w:styleId="font8">
    <w:name w:val="font_8"/>
    <w:basedOn w:val="Normal"/>
    <w:rsid w:val="001C5F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1C5F33"/>
  </w:style>
  <w:style w:type="paragraph" w:styleId="Caption">
    <w:name w:val="caption"/>
    <w:basedOn w:val="Normal"/>
    <w:next w:val="Normal"/>
    <w:uiPriority w:val="35"/>
    <w:unhideWhenUsed/>
    <w:qFormat/>
    <w:rsid w:val="00AE4BE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F6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3FD"/>
  </w:style>
  <w:style w:type="paragraph" w:styleId="Footer">
    <w:name w:val="footer"/>
    <w:basedOn w:val="Normal"/>
    <w:link w:val="FooterChar"/>
    <w:uiPriority w:val="99"/>
    <w:unhideWhenUsed/>
    <w:rsid w:val="006F6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95167">
      <w:bodyDiv w:val="1"/>
      <w:marLeft w:val="0"/>
      <w:marRight w:val="0"/>
      <w:marTop w:val="0"/>
      <w:marBottom w:val="0"/>
      <w:divBdr>
        <w:top w:val="none" w:sz="0" w:space="0" w:color="auto"/>
        <w:left w:val="none" w:sz="0" w:space="0" w:color="auto"/>
        <w:bottom w:val="none" w:sz="0" w:space="0" w:color="auto"/>
        <w:right w:val="none" w:sz="0" w:space="0" w:color="auto"/>
      </w:divBdr>
      <w:divsChild>
        <w:div w:id="1758332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sChild>
                <w:div w:id="7070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4263">
      <w:bodyDiv w:val="1"/>
      <w:marLeft w:val="0"/>
      <w:marRight w:val="0"/>
      <w:marTop w:val="0"/>
      <w:marBottom w:val="0"/>
      <w:divBdr>
        <w:top w:val="none" w:sz="0" w:space="0" w:color="auto"/>
        <w:left w:val="none" w:sz="0" w:space="0" w:color="auto"/>
        <w:bottom w:val="none" w:sz="0" w:space="0" w:color="auto"/>
        <w:right w:val="none" w:sz="0" w:space="0" w:color="auto"/>
      </w:divBdr>
      <w:divsChild>
        <w:div w:id="1455170086">
          <w:marLeft w:val="0"/>
          <w:marRight w:val="0"/>
          <w:marTop w:val="0"/>
          <w:marBottom w:val="0"/>
          <w:divBdr>
            <w:top w:val="none" w:sz="0" w:space="0" w:color="auto"/>
            <w:left w:val="none" w:sz="0" w:space="0" w:color="auto"/>
            <w:bottom w:val="none" w:sz="0" w:space="0" w:color="auto"/>
            <w:right w:val="none" w:sz="0" w:space="0" w:color="auto"/>
          </w:divBdr>
        </w:div>
        <w:div w:id="696321051">
          <w:marLeft w:val="0"/>
          <w:marRight w:val="0"/>
          <w:marTop w:val="0"/>
          <w:marBottom w:val="0"/>
          <w:divBdr>
            <w:top w:val="none" w:sz="0" w:space="0" w:color="auto"/>
            <w:left w:val="none" w:sz="0" w:space="0" w:color="auto"/>
            <w:bottom w:val="none" w:sz="0" w:space="0" w:color="auto"/>
            <w:right w:val="none" w:sz="0" w:space="0" w:color="auto"/>
          </w:divBdr>
        </w:div>
        <w:div w:id="58015984">
          <w:marLeft w:val="0"/>
          <w:marRight w:val="0"/>
          <w:marTop w:val="0"/>
          <w:marBottom w:val="0"/>
          <w:divBdr>
            <w:top w:val="none" w:sz="0" w:space="0" w:color="auto"/>
            <w:left w:val="none" w:sz="0" w:space="0" w:color="auto"/>
            <w:bottom w:val="none" w:sz="0" w:space="0" w:color="auto"/>
            <w:right w:val="none" w:sz="0" w:space="0" w:color="auto"/>
          </w:divBdr>
        </w:div>
        <w:div w:id="1147164354">
          <w:marLeft w:val="0"/>
          <w:marRight w:val="0"/>
          <w:marTop w:val="0"/>
          <w:marBottom w:val="0"/>
          <w:divBdr>
            <w:top w:val="none" w:sz="0" w:space="0" w:color="auto"/>
            <w:left w:val="none" w:sz="0" w:space="0" w:color="auto"/>
            <w:bottom w:val="none" w:sz="0" w:space="0" w:color="auto"/>
            <w:right w:val="none" w:sz="0" w:space="0" w:color="auto"/>
          </w:divBdr>
        </w:div>
        <w:div w:id="1892812063">
          <w:marLeft w:val="0"/>
          <w:marRight w:val="0"/>
          <w:marTop w:val="0"/>
          <w:marBottom w:val="0"/>
          <w:divBdr>
            <w:top w:val="none" w:sz="0" w:space="0" w:color="auto"/>
            <w:left w:val="none" w:sz="0" w:space="0" w:color="auto"/>
            <w:bottom w:val="none" w:sz="0" w:space="0" w:color="auto"/>
            <w:right w:val="none" w:sz="0" w:space="0" w:color="auto"/>
          </w:divBdr>
        </w:div>
        <w:div w:id="1990402510">
          <w:marLeft w:val="0"/>
          <w:marRight w:val="0"/>
          <w:marTop w:val="0"/>
          <w:marBottom w:val="0"/>
          <w:divBdr>
            <w:top w:val="none" w:sz="0" w:space="0" w:color="auto"/>
            <w:left w:val="none" w:sz="0" w:space="0" w:color="auto"/>
            <w:bottom w:val="none" w:sz="0" w:space="0" w:color="auto"/>
            <w:right w:val="none" w:sz="0" w:space="0" w:color="auto"/>
          </w:divBdr>
        </w:div>
        <w:div w:id="1837645133">
          <w:marLeft w:val="0"/>
          <w:marRight w:val="0"/>
          <w:marTop w:val="0"/>
          <w:marBottom w:val="0"/>
          <w:divBdr>
            <w:top w:val="none" w:sz="0" w:space="0" w:color="auto"/>
            <w:left w:val="none" w:sz="0" w:space="0" w:color="auto"/>
            <w:bottom w:val="none" w:sz="0" w:space="0" w:color="auto"/>
            <w:right w:val="none" w:sz="0" w:space="0" w:color="auto"/>
          </w:divBdr>
        </w:div>
        <w:div w:id="1359819365">
          <w:marLeft w:val="0"/>
          <w:marRight w:val="0"/>
          <w:marTop w:val="0"/>
          <w:marBottom w:val="0"/>
          <w:divBdr>
            <w:top w:val="none" w:sz="0" w:space="0" w:color="auto"/>
            <w:left w:val="none" w:sz="0" w:space="0" w:color="auto"/>
            <w:bottom w:val="none" w:sz="0" w:space="0" w:color="auto"/>
            <w:right w:val="none" w:sz="0" w:space="0" w:color="auto"/>
          </w:divBdr>
        </w:div>
        <w:div w:id="1395615890">
          <w:marLeft w:val="0"/>
          <w:marRight w:val="0"/>
          <w:marTop w:val="0"/>
          <w:marBottom w:val="0"/>
          <w:divBdr>
            <w:top w:val="none" w:sz="0" w:space="0" w:color="auto"/>
            <w:left w:val="none" w:sz="0" w:space="0" w:color="auto"/>
            <w:bottom w:val="none" w:sz="0" w:space="0" w:color="auto"/>
            <w:right w:val="none" w:sz="0" w:space="0" w:color="auto"/>
          </w:divBdr>
        </w:div>
        <w:div w:id="1168982546">
          <w:marLeft w:val="0"/>
          <w:marRight w:val="0"/>
          <w:marTop w:val="0"/>
          <w:marBottom w:val="0"/>
          <w:divBdr>
            <w:top w:val="none" w:sz="0" w:space="0" w:color="auto"/>
            <w:left w:val="none" w:sz="0" w:space="0" w:color="auto"/>
            <w:bottom w:val="none" w:sz="0" w:space="0" w:color="auto"/>
            <w:right w:val="none" w:sz="0" w:space="0" w:color="auto"/>
          </w:divBdr>
        </w:div>
        <w:div w:id="1526939301">
          <w:marLeft w:val="0"/>
          <w:marRight w:val="0"/>
          <w:marTop w:val="0"/>
          <w:marBottom w:val="0"/>
          <w:divBdr>
            <w:top w:val="none" w:sz="0" w:space="0" w:color="auto"/>
            <w:left w:val="none" w:sz="0" w:space="0" w:color="auto"/>
            <w:bottom w:val="none" w:sz="0" w:space="0" w:color="auto"/>
            <w:right w:val="none" w:sz="0" w:space="0" w:color="auto"/>
          </w:divBdr>
        </w:div>
        <w:div w:id="1337881216">
          <w:marLeft w:val="0"/>
          <w:marRight w:val="0"/>
          <w:marTop w:val="0"/>
          <w:marBottom w:val="0"/>
          <w:divBdr>
            <w:top w:val="none" w:sz="0" w:space="0" w:color="auto"/>
            <w:left w:val="none" w:sz="0" w:space="0" w:color="auto"/>
            <w:bottom w:val="none" w:sz="0" w:space="0" w:color="auto"/>
            <w:right w:val="none" w:sz="0" w:space="0" w:color="auto"/>
          </w:divBdr>
        </w:div>
        <w:div w:id="1203059989">
          <w:marLeft w:val="0"/>
          <w:marRight w:val="0"/>
          <w:marTop w:val="0"/>
          <w:marBottom w:val="0"/>
          <w:divBdr>
            <w:top w:val="none" w:sz="0" w:space="0" w:color="auto"/>
            <w:left w:val="none" w:sz="0" w:space="0" w:color="auto"/>
            <w:bottom w:val="none" w:sz="0" w:space="0" w:color="auto"/>
            <w:right w:val="none" w:sz="0" w:space="0" w:color="auto"/>
          </w:divBdr>
        </w:div>
        <w:div w:id="1605914038">
          <w:marLeft w:val="0"/>
          <w:marRight w:val="0"/>
          <w:marTop w:val="0"/>
          <w:marBottom w:val="0"/>
          <w:divBdr>
            <w:top w:val="none" w:sz="0" w:space="0" w:color="auto"/>
            <w:left w:val="none" w:sz="0" w:space="0" w:color="auto"/>
            <w:bottom w:val="none" w:sz="0" w:space="0" w:color="auto"/>
            <w:right w:val="none" w:sz="0" w:space="0" w:color="auto"/>
          </w:divBdr>
        </w:div>
      </w:divsChild>
    </w:div>
    <w:div w:id="2069843965">
      <w:bodyDiv w:val="1"/>
      <w:marLeft w:val="0"/>
      <w:marRight w:val="0"/>
      <w:marTop w:val="0"/>
      <w:marBottom w:val="0"/>
      <w:divBdr>
        <w:top w:val="none" w:sz="0" w:space="0" w:color="auto"/>
        <w:left w:val="none" w:sz="0" w:space="0" w:color="auto"/>
        <w:bottom w:val="none" w:sz="0" w:space="0" w:color="auto"/>
        <w:right w:val="none" w:sz="0" w:space="0" w:color="auto"/>
      </w:divBdr>
      <w:divsChild>
        <w:div w:id="1616906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076">
              <w:marLeft w:val="0"/>
              <w:marRight w:val="0"/>
              <w:marTop w:val="0"/>
              <w:marBottom w:val="0"/>
              <w:divBdr>
                <w:top w:val="none" w:sz="0" w:space="0" w:color="auto"/>
                <w:left w:val="none" w:sz="0" w:space="0" w:color="auto"/>
                <w:bottom w:val="none" w:sz="0" w:space="0" w:color="auto"/>
                <w:right w:val="none" w:sz="0" w:space="0" w:color="auto"/>
              </w:divBdr>
              <w:divsChild>
                <w:div w:id="1868251793">
                  <w:marLeft w:val="0"/>
                  <w:marRight w:val="0"/>
                  <w:marTop w:val="0"/>
                  <w:marBottom w:val="0"/>
                  <w:divBdr>
                    <w:top w:val="none" w:sz="0" w:space="0" w:color="auto"/>
                    <w:left w:val="none" w:sz="0" w:space="0" w:color="auto"/>
                    <w:bottom w:val="none" w:sz="0" w:space="0" w:color="auto"/>
                    <w:right w:val="none" w:sz="0" w:space="0" w:color="auto"/>
                  </w:divBdr>
                  <w:divsChild>
                    <w:div w:id="1317489943">
                      <w:marLeft w:val="0"/>
                      <w:marRight w:val="0"/>
                      <w:marTop w:val="0"/>
                      <w:marBottom w:val="0"/>
                      <w:divBdr>
                        <w:top w:val="none" w:sz="0" w:space="0" w:color="auto"/>
                        <w:left w:val="none" w:sz="0" w:space="0" w:color="auto"/>
                        <w:bottom w:val="none" w:sz="0" w:space="0" w:color="auto"/>
                        <w:right w:val="none" w:sz="0" w:space="0" w:color="auto"/>
                      </w:divBdr>
                    </w:div>
                    <w:div w:id="4292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en.wikipedia.org/wiki/Two-dimensional_space"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en.wikipedia.org/wiki/Satire" TargetMode="External"/><Relationship Id="rId40" Type="http://schemas.openxmlformats.org/officeDocument/2006/relationships/hyperlink" Target="https://en.wikipedia.org/wiki/Victorian_er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pellchecker.net/hallucinogenic"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n.wikipedia.org/wiki/Edwin_Abbott_Abbott" TargetMode="Externa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2199</TotalTime>
  <Pages>14</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6</cp:revision>
  <dcterms:created xsi:type="dcterms:W3CDTF">2020-08-06T06:05:00Z</dcterms:created>
  <dcterms:modified xsi:type="dcterms:W3CDTF">2020-09-10T03:44:00Z</dcterms:modified>
</cp:coreProperties>
</file>